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13F66772" w:rsidR="003238C4" w:rsidRPr="001C0478" w:rsidRDefault="003238C4" w:rsidP="003238C4">
      <w:pPr>
        <w:pStyle w:val="CRCoverPage"/>
        <w:tabs>
          <w:tab w:val="right" w:pos="9639"/>
        </w:tabs>
        <w:spacing w:after="0"/>
        <w:rPr>
          <w:b/>
          <w:i/>
          <w:noProof/>
          <w:sz w:val="28"/>
        </w:rPr>
      </w:pPr>
      <w:bookmarkStart w:id="0" w:name="_Hlk146268605"/>
      <w:r w:rsidRPr="001C0478">
        <w:rPr>
          <w:b/>
          <w:noProof/>
          <w:sz w:val="24"/>
        </w:rPr>
        <w:t xml:space="preserve">3GPP </w:t>
      </w:r>
      <w:r w:rsidR="001F3864" w:rsidRPr="001C0478">
        <w:rPr>
          <w:rFonts w:eastAsia="SimSun" w:cs="Arial"/>
          <w:b/>
          <w:bCs/>
          <w:color w:val="000000"/>
          <w:sz w:val="24"/>
          <w:lang w:eastAsia="ja-JP"/>
        </w:rPr>
        <w:t>SA WG2 Meeting #16</w:t>
      </w:r>
      <w:r w:rsidR="00A11365">
        <w:rPr>
          <w:rFonts w:eastAsia="SimSun" w:cs="Arial"/>
          <w:b/>
          <w:bCs/>
          <w:color w:val="000000"/>
          <w:sz w:val="24"/>
          <w:lang w:eastAsia="ja-JP"/>
        </w:rPr>
        <w:t>1</w:t>
      </w:r>
      <w:r w:rsidRPr="001C0478">
        <w:rPr>
          <w:b/>
          <w:i/>
          <w:noProof/>
          <w:sz w:val="28"/>
        </w:rPr>
        <w:tab/>
      </w:r>
      <w:fldSimple w:instr="DOCPROPERTY  Tdoc#  \* MERGEFORMAT">
        <w:r w:rsidRPr="001C0478">
          <w:t xml:space="preserve"> </w:t>
        </w:r>
        <w:r w:rsidR="00393698" w:rsidRPr="00393698">
          <w:rPr>
            <w:b/>
            <w:i/>
            <w:noProof/>
            <w:sz w:val="28"/>
          </w:rPr>
          <w:t>S2-2402330</w:t>
        </w:r>
        <w:r w:rsidRPr="001C0478">
          <w:rPr>
            <w:b/>
            <w:i/>
            <w:noProof/>
            <w:sz w:val="28"/>
          </w:rPr>
          <w:t xml:space="preserve"> </w:t>
        </w:r>
      </w:fldSimple>
    </w:p>
    <w:bookmarkEnd w:id="0"/>
    <w:p w14:paraId="7CB45193" w14:textId="58A1509D" w:rsidR="001E41F3" w:rsidRPr="001C0478" w:rsidRDefault="00213630" w:rsidP="003238C4">
      <w:pPr>
        <w:rPr>
          <w:rFonts w:ascii="Arial" w:hAnsi="Arial" w:cs="Arial"/>
          <w:b/>
          <w:noProof/>
          <w:sz w:val="24"/>
          <w:szCs w:val="24"/>
        </w:rPr>
      </w:pPr>
      <w:r>
        <w:rPr>
          <w:rFonts w:ascii="Arial" w:hAnsi="Arial" w:cs="Arial"/>
          <w:b/>
          <w:noProof/>
          <w:sz w:val="24"/>
        </w:rPr>
        <w:t>26 February –</w:t>
      </w:r>
      <w:r w:rsidR="00F95A75" w:rsidRPr="001C0478">
        <w:rPr>
          <w:rFonts w:ascii="Arial" w:hAnsi="Arial" w:cs="Arial"/>
          <w:b/>
          <w:noProof/>
          <w:sz w:val="24"/>
        </w:rPr>
        <w:t xml:space="preserve"> </w:t>
      </w:r>
      <w:r>
        <w:rPr>
          <w:rFonts w:ascii="Arial" w:hAnsi="Arial" w:cs="Arial"/>
          <w:b/>
          <w:noProof/>
          <w:sz w:val="24"/>
        </w:rPr>
        <w:t>1 March</w:t>
      </w:r>
      <w:r w:rsidR="00F95A75" w:rsidRPr="001C0478">
        <w:rPr>
          <w:rFonts w:ascii="Arial" w:hAnsi="Arial" w:cs="Arial"/>
          <w:b/>
          <w:noProof/>
          <w:sz w:val="24"/>
        </w:rPr>
        <w:t xml:space="preserve">, 2024, </w:t>
      </w:r>
      <w:r>
        <w:rPr>
          <w:rFonts w:ascii="Arial" w:hAnsi="Arial" w:cs="Arial"/>
          <w:b/>
          <w:noProof/>
          <w:sz w:val="24"/>
        </w:rPr>
        <w:t>Athens, Greece</w:t>
      </w:r>
      <w:r w:rsidR="007A42B3">
        <w:rPr>
          <w:rFonts w:ascii="Arial" w:hAnsi="Arial" w:cs="Arial"/>
          <w:b/>
          <w:noProof/>
          <w:sz w:val="24"/>
        </w:rPr>
        <w:tab/>
      </w:r>
      <w:r w:rsidR="007A42B3">
        <w:rPr>
          <w:rFonts w:ascii="Arial" w:hAnsi="Arial" w:cs="Arial"/>
          <w:b/>
          <w:noProof/>
          <w:sz w:val="24"/>
        </w:rPr>
        <w:tab/>
      </w:r>
      <w:r w:rsidR="00C63D68" w:rsidRPr="001C0478">
        <w:rPr>
          <w:rFonts w:ascii="Arial" w:hAnsi="Arial" w:cs="Arial"/>
          <w:sz w:val="24"/>
          <w:szCs w:val="24"/>
        </w:rPr>
        <w:fldChar w:fldCharType="begin"/>
      </w:r>
      <w:r w:rsidR="00C63D68" w:rsidRPr="001C0478">
        <w:rPr>
          <w:rFonts w:ascii="Arial" w:hAnsi="Arial" w:cs="Arial"/>
          <w:sz w:val="24"/>
          <w:szCs w:val="24"/>
        </w:rPr>
        <w:instrText xml:space="preserve"> DOCPROPERTY  Country  \* MERGEFORMAT </w:instrText>
      </w:r>
      <w:r w:rsidR="00C63D68" w:rsidRPr="001C0478">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047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0478" w:rsidRDefault="00305409" w:rsidP="00E34898">
            <w:pPr>
              <w:pStyle w:val="CRCoverPage"/>
              <w:spacing w:after="0"/>
              <w:jc w:val="right"/>
              <w:rPr>
                <w:i/>
                <w:noProof/>
              </w:rPr>
            </w:pPr>
            <w:r w:rsidRPr="001C0478">
              <w:rPr>
                <w:i/>
                <w:noProof/>
                <w:sz w:val="14"/>
              </w:rPr>
              <w:t>CR-Form-v</w:t>
            </w:r>
            <w:r w:rsidR="008863B9" w:rsidRPr="001C0478">
              <w:rPr>
                <w:i/>
                <w:noProof/>
                <w:sz w:val="14"/>
              </w:rPr>
              <w:t>12.</w:t>
            </w:r>
            <w:r w:rsidR="008D3CCC" w:rsidRPr="001C0478">
              <w:rPr>
                <w:i/>
                <w:noProof/>
                <w:sz w:val="14"/>
              </w:rPr>
              <w:t>2</w:t>
            </w:r>
          </w:p>
        </w:tc>
      </w:tr>
      <w:tr w:rsidR="001E41F3" w:rsidRPr="001C0478" w14:paraId="3FBB62B8" w14:textId="77777777" w:rsidTr="00547111">
        <w:tc>
          <w:tcPr>
            <w:tcW w:w="9641" w:type="dxa"/>
            <w:gridSpan w:val="9"/>
            <w:tcBorders>
              <w:left w:val="single" w:sz="4" w:space="0" w:color="auto"/>
              <w:right w:val="single" w:sz="4" w:space="0" w:color="auto"/>
            </w:tcBorders>
          </w:tcPr>
          <w:p w14:paraId="79AB67D6" w14:textId="77777777" w:rsidR="001E41F3" w:rsidRPr="001C0478" w:rsidRDefault="001E41F3">
            <w:pPr>
              <w:pStyle w:val="CRCoverPage"/>
              <w:spacing w:after="0"/>
              <w:jc w:val="center"/>
              <w:rPr>
                <w:noProof/>
              </w:rPr>
            </w:pPr>
            <w:r w:rsidRPr="001C0478">
              <w:rPr>
                <w:b/>
                <w:noProof/>
                <w:sz w:val="32"/>
              </w:rPr>
              <w:t>CHANGE REQUEST</w:t>
            </w:r>
          </w:p>
        </w:tc>
      </w:tr>
      <w:tr w:rsidR="001E41F3" w:rsidRPr="001C0478" w14:paraId="79946B04" w14:textId="77777777" w:rsidTr="00547111">
        <w:tc>
          <w:tcPr>
            <w:tcW w:w="9641" w:type="dxa"/>
            <w:gridSpan w:val="9"/>
            <w:tcBorders>
              <w:left w:val="single" w:sz="4" w:space="0" w:color="auto"/>
              <w:right w:val="single" w:sz="4" w:space="0" w:color="auto"/>
            </w:tcBorders>
          </w:tcPr>
          <w:p w14:paraId="12C70EEE" w14:textId="77777777" w:rsidR="001E41F3" w:rsidRPr="001C0478" w:rsidRDefault="001E41F3">
            <w:pPr>
              <w:pStyle w:val="CRCoverPage"/>
              <w:spacing w:after="0"/>
              <w:rPr>
                <w:noProof/>
                <w:sz w:val="8"/>
                <w:szCs w:val="8"/>
              </w:rPr>
            </w:pPr>
          </w:p>
        </w:tc>
      </w:tr>
      <w:tr w:rsidR="001E41F3" w:rsidRPr="001C0478" w14:paraId="3999489E" w14:textId="77777777" w:rsidTr="00547111">
        <w:tc>
          <w:tcPr>
            <w:tcW w:w="142" w:type="dxa"/>
            <w:tcBorders>
              <w:left w:val="single" w:sz="4" w:space="0" w:color="auto"/>
            </w:tcBorders>
          </w:tcPr>
          <w:p w14:paraId="4DDA7F40" w14:textId="77777777" w:rsidR="001E41F3" w:rsidRPr="001C0478" w:rsidRDefault="001E41F3">
            <w:pPr>
              <w:pStyle w:val="CRCoverPage"/>
              <w:spacing w:after="0"/>
              <w:jc w:val="right"/>
              <w:rPr>
                <w:noProof/>
              </w:rPr>
            </w:pPr>
          </w:p>
        </w:tc>
        <w:tc>
          <w:tcPr>
            <w:tcW w:w="1559" w:type="dxa"/>
            <w:shd w:val="pct30" w:color="FFFF00" w:fill="auto"/>
          </w:tcPr>
          <w:p w14:paraId="52508B66" w14:textId="2667FFA8" w:rsidR="001E41F3" w:rsidRPr="001C0478" w:rsidRDefault="00231816" w:rsidP="00E13F3D">
            <w:pPr>
              <w:pStyle w:val="CRCoverPage"/>
              <w:spacing w:after="0"/>
              <w:jc w:val="right"/>
              <w:rPr>
                <w:b/>
                <w:noProof/>
                <w:sz w:val="28"/>
              </w:rPr>
            </w:pPr>
            <w:r w:rsidRPr="001C0478">
              <w:rPr>
                <w:b/>
                <w:noProof/>
                <w:sz w:val="28"/>
              </w:rPr>
              <w:fldChar w:fldCharType="begin"/>
            </w:r>
            <w:r w:rsidRPr="001C0478">
              <w:rPr>
                <w:b/>
                <w:noProof/>
                <w:sz w:val="28"/>
              </w:rPr>
              <w:instrText>DOCPROPERTY  Spec#  \* MERGEFORMAT</w:instrText>
            </w:r>
            <w:r w:rsidRPr="001C0478">
              <w:rPr>
                <w:b/>
                <w:noProof/>
                <w:sz w:val="28"/>
              </w:rPr>
              <w:fldChar w:fldCharType="separate"/>
            </w:r>
            <w:r w:rsidR="004322C7" w:rsidRPr="001C0478">
              <w:rPr>
                <w:b/>
                <w:noProof/>
                <w:sz w:val="28"/>
              </w:rPr>
              <w:t>23.501</w:t>
            </w:r>
            <w:r w:rsidRPr="001C0478">
              <w:rPr>
                <w:b/>
                <w:noProof/>
                <w:sz w:val="28"/>
              </w:rPr>
              <w:fldChar w:fldCharType="end"/>
            </w:r>
          </w:p>
        </w:tc>
        <w:tc>
          <w:tcPr>
            <w:tcW w:w="709" w:type="dxa"/>
          </w:tcPr>
          <w:p w14:paraId="77009707" w14:textId="77777777" w:rsidR="001E41F3" w:rsidRPr="001C0478" w:rsidRDefault="001E41F3">
            <w:pPr>
              <w:pStyle w:val="CRCoverPage"/>
              <w:spacing w:after="0"/>
              <w:jc w:val="center"/>
              <w:rPr>
                <w:noProof/>
              </w:rPr>
            </w:pPr>
            <w:r w:rsidRPr="001C0478">
              <w:rPr>
                <w:b/>
                <w:noProof/>
                <w:sz w:val="28"/>
              </w:rPr>
              <w:t>CR</w:t>
            </w:r>
          </w:p>
        </w:tc>
        <w:tc>
          <w:tcPr>
            <w:tcW w:w="1276" w:type="dxa"/>
            <w:shd w:val="pct30" w:color="FFFF00" w:fill="auto"/>
          </w:tcPr>
          <w:p w14:paraId="6CAED29D" w14:textId="6D0BEE74" w:rsidR="001E41F3" w:rsidRPr="001C0478" w:rsidRDefault="00FD2D1F" w:rsidP="004246A1">
            <w:pPr>
              <w:pStyle w:val="CRCoverPage"/>
              <w:spacing w:after="0"/>
              <w:jc w:val="center"/>
              <w:rPr>
                <w:b/>
                <w:bCs/>
                <w:noProof/>
                <w:sz w:val="28"/>
                <w:szCs w:val="28"/>
              </w:rPr>
            </w:pPr>
            <w:r>
              <w:rPr>
                <w:b/>
                <w:bCs/>
                <w:sz w:val="28"/>
                <w:szCs w:val="28"/>
              </w:rPr>
              <w:t>5326</w:t>
            </w:r>
            <w:r w:rsidR="00A733FA" w:rsidRPr="001C0478">
              <w:rPr>
                <w:b/>
                <w:bCs/>
                <w:sz w:val="28"/>
                <w:szCs w:val="28"/>
              </w:rPr>
              <w:fldChar w:fldCharType="begin"/>
            </w:r>
            <w:r w:rsidR="00A733FA" w:rsidRPr="001C0478">
              <w:rPr>
                <w:b/>
                <w:bCs/>
                <w:sz w:val="28"/>
                <w:szCs w:val="28"/>
              </w:rPr>
              <w:instrText>DOCPROPERTY  Cr#  \* MERGEFORMAT</w:instrText>
            </w:r>
            <w:r w:rsidR="00A733FA" w:rsidRPr="001C0478">
              <w:rPr>
                <w:b/>
                <w:bCs/>
                <w:sz w:val="28"/>
                <w:szCs w:val="28"/>
              </w:rPr>
              <w:fldChar w:fldCharType="end"/>
            </w:r>
          </w:p>
        </w:tc>
        <w:tc>
          <w:tcPr>
            <w:tcW w:w="709" w:type="dxa"/>
          </w:tcPr>
          <w:p w14:paraId="09D2C09B" w14:textId="67E9B622" w:rsidR="001E41F3" w:rsidRPr="001C0478" w:rsidRDefault="009D7203" w:rsidP="0051580D">
            <w:pPr>
              <w:pStyle w:val="CRCoverPage"/>
              <w:tabs>
                <w:tab w:val="right" w:pos="625"/>
              </w:tabs>
              <w:spacing w:after="0"/>
              <w:jc w:val="center"/>
              <w:rPr>
                <w:noProof/>
              </w:rPr>
            </w:pPr>
            <w:r w:rsidRPr="001C0478">
              <w:rPr>
                <w:b/>
                <w:bCs/>
                <w:noProof/>
                <w:sz w:val="28"/>
              </w:rPr>
              <w:t>R</w:t>
            </w:r>
            <w:r w:rsidR="001E41F3" w:rsidRPr="001C0478">
              <w:rPr>
                <w:b/>
                <w:bCs/>
                <w:noProof/>
                <w:sz w:val="28"/>
              </w:rPr>
              <w:t>ev</w:t>
            </w:r>
          </w:p>
        </w:tc>
        <w:tc>
          <w:tcPr>
            <w:tcW w:w="992" w:type="dxa"/>
            <w:shd w:val="pct30" w:color="FFFF00" w:fill="auto"/>
          </w:tcPr>
          <w:p w14:paraId="7533BF9D" w14:textId="4737C857" w:rsidR="001E41F3" w:rsidRPr="001C0478" w:rsidRDefault="00617CC4" w:rsidP="00E13F3D">
            <w:pPr>
              <w:pStyle w:val="CRCoverPage"/>
              <w:spacing w:after="0"/>
              <w:jc w:val="center"/>
              <w:rPr>
                <w:b/>
                <w:bCs/>
                <w:noProof/>
                <w:sz w:val="28"/>
                <w:szCs w:val="28"/>
              </w:rPr>
            </w:pPr>
            <w:r w:rsidRPr="00617CC4">
              <w:rPr>
                <w:b/>
                <w:bCs/>
                <w:noProof/>
                <w:sz w:val="28"/>
                <w:szCs w:val="28"/>
              </w:rPr>
              <w:t>-</w:t>
            </w:r>
          </w:p>
        </w:tc>
        <w:tc>
          <w:tcPr>
            <w:tcW w:w="2410" w:type="dxa"/>
          </w:tcPr>
          <w:p w14:paraId="5D4AEAE9" w14:textId="77777777" w:rsidR="001E41F3" w:rsidRPr="001C0478" w:rsidRDefault="001E41F3" w:rsidP="0051580D">
            <w:pPr>
              <w:pStyle w:val="CRCoverPage"/>
              <w:tabs>
                <w:tab w:val="right" w:pos="1825"/>
              </w:tabs>
              <w:spacing w:after="0"/>
              <w:jc w:val="center"/>
              <w:rPr>
                <w:noProof/>
              </w:rPr>
            </w:pPr>
            <w:r w:rsidRPr="001C0478">
              <w:rPr>
                <w:b/>
                <w:noProof/>
                <w:sz w:val="28"/>
                <w:szCs w:val="28"/>
              </w:rPr>
              <w:t>Current version:</w:t>
            </w:r>
          </w:p>
        </w:tc>
        <w:tc>
          <w:tcPr>
            <w:tcW w:w="1701" w:type="dxa"/>
            <w:shd w:val="pct30" w:color="FFFF00" w:fill="auto"/>
          </w:tcPr>
          <w:p w14:paraId="1E22D6AC" w14:textId="58CE1C1D" w:rsidR="001E41F3" w:rsidRPr="001C0478" w:rsidRDefault="004246A1">
            <w:pPr>
              <w:pStyle w:val="CRCoverPage"/>
              <w:spacing w:after="0"/>
              <w:jc w:val="center"/>
              <w:rPr>
                <w:b/>
                <w:bCs/>
                <w:noProof/>
                <w:sz w:val="28"/>
              </w:rPr>
            </w:pPr>
            <w:r w:rsidRPr="001C0478">
              <w:rPr>
                <w:b/>
                <w:bCs/>
                <w:noProof/>
                <w:sz w:val="28"/>
              </w:rPr>
              <w:t>1</w:t>
            </w:r>
            <w:r w:rsidR="0061023F" w:rsidRPr="001C0478">
              <w:rPr>
                <w:b/>
                <w:bCs/>
                <w:noProof/>
                <w:sz w:val="28"/>
              </w:rPr>
              <w:t>8</w:t>
            </w:r>
            <w:r w:rsidRPr="001C0478">
              <w:rPr>
                <w:b/>
                <w:bCs/>
                <w:noProof/>
                <w:sz w:val="28"/>
              </w:rPr>
              <w:t>.</w:t>
            </w:r>
            <w:r w:rsidR="00F95A75" w:rsidRPr="001C0478">
              <w:rPr>
                <w:b/>
                <w:bCs/>
                <w:noProof/>
                <w:sz w:val="28"/>
              </w:rPr>
              <w:t>4</w:t>
            </w:r>
            <w:r w:rsidR="008E00D7" w:rsidRPr="001C0478">
              <w:rPr>
                <w:b/>
                <w:bCs/>
                <w:noProof/>
                <w:sz w:val="28"/>
              </w:rPr>
              <w:t>.0</w:t>
            </w:r>
          </w:p>
        </w:tc>
        <w:tc>
          <w:tcPr>
            <w:tcW w:w="143" w:type="dxa"/>
            <w:tcBorders>
              <w:right w:val="single" w:sz="4" w:space="0" w:color="auto"/>
            </w:tcBorders>
          </w:tcPr>
          <w:p w14:paraId="399238C9" w14:textId="77777777" w:rsidR="001E41F3" w:rsidRPr="001C0478" w:rsidRDefault="001E41F3">
            <w:pPr>
              <w:pStyle w:val="CRCoverPage"/>
              <w:spacing w:after="0"/>
              <w:rPr>
                <w:noProof/>
              </w:rPr>
            </w:pPr>
          </w:p>
        </w:tc>
      </w:tr>
      <w:tr w:rsidR="001E41F3" w:rsidRPr="001C0478" w14:paraId="7DC9F5A2" w14:textId="77777777" w:rsidTr="00547111">
        <w:tc>
          <w:tcPr>
            <w:tcW w:w="9641" w:type="dxa"/>
            <w:gridSpan w:val="9"/>
            <w:tcBorders>
              <w:left w:val="single" w:sz="4" w:space="0" w:color="auto"/>
              <w:right w:val="single" w:sz="4" w:space="0" w:color="auto"/>
            </w:tcBorders>
          </w:tcPr>
          <w:p w14:paraId="4883A7D2" w14:textId="77777777" w:rsidR="001E41F3" w:rsidRPr="001C0478" w:rsidRDefault="001E41F3">
            <w:pPr>
              <w:pStyle w:val="CRCoverPage"/>
              <w:spacing w:after="0"/>
              <w:rPr>
                <w:noProof/>
              </w:rPr>
            </w:pPr>
          </w:p>
        </w:tc>
      </w:tr>
      <w:tr w:rsidR="001E41F3" w:rsidRPr="001C0478" w14:paraId="266B4BDF" w14:textId="77777777" w:rsidTr="00547111">
        <w:tc>
          <w:tcPr>
            <w:tcW w:w="9641" w:type="dxa"/>
            <w:gridSpan w:val="9"/>
            <w:tcBorders>
              <w:top w:val="single" w:sz="4" w:space="0" w:color="auto"/>
            </w:tcBorders>
          </w:tcPr>
          <w:p w14:paraId="47E13998" w14:textId="77777777" w:rsidR="001E41F3" w:rsidRPr="001C0478" w:rsidRDefault="001E41F3">
            <w:pPr>
              <w:pStyle w:val="CRCoverPage"/>
              <w:spacing w:after="0"/>
              <w:jc w:val="center"/>
              <w:rPr>
                <w:rFonts w:cs="Arial"/>
                <w:i/>
                <w:noProof/>
              </w:rPr>
            </w:pPr>
            <w:r w:rsidRPr="001C0478">
              <w:rPr>
                <w:rFonts w:cs="Arial"/>
                <w:i/>
                <w:noProof/>
              </w:rPr>
              <w:t xml:space="preserve">For </w:t>
            </w:r>
            <w:hyperlink r:id="rId11" w:anchor="_blank" w:history="1">
              <w:r w:rsidRPr="001C0478">
                <w:rPr>
                  <w:rStyle w:val="Hyperlink"/>
                  <w:rFonts w:cs="Arial"/>
                  <w:b/>
                  <w:i/>
                  <w:noProof/>
                  <w:color w:val="FF0000"/>
                </w:rPr>
                <w:t>HE</w:t>
              </w:r>
              <w:bookmarkStart w:id="1" w:name="_Hlt497126619"/>
              <w:r w:rsidRPr="001C0478">
                <w:rPr>
                  <w:rStyle w:val="Hyperlink"/>
                  <w:rFonts w:cs="Arial"/>
                  <w:b/>
                  <w:i/>
                  <w:noProof/>
                  <w:color w:val="FF0000"/>
                </w:rPr>
                <w:t>L</w:t>
              </w:r>
              <w:bookmarkEnd w:id="1"/>
              <w:r w:rsidRPr="001C0478">
                <w:rPr>
                  <w:rStyle w:val="Hyperlink"/>
                  <w:rFonts w:cs="Arial"/>
                  <w:b/>
                  <w:i/>
                  <w:noProof/>
                  <w:color w:val="FF0000"/>
                </w:rPr>
                <w:t>P</w:t>
              </w:r>
            </w:hyperlink>
            <w:r w:rsidRPr="001C0478">
              <w:rPr>
                <w:rFonts w:cs="Arial"/>
                <w:b/>
                <w:i/>
                <w:noProof/>
                <w:color w:val="FF0000"/>
              </w:rPr>
              <w:t xml:space="preserve"> </w:t>
            </w:r>
            <w:r w:rsidRPr="001C0478">
              <w:rPr>
                <w:rFonts w:cs="Arial"/>
                <w:i/>
                <w:noProof/>
              </w:rPr>
              <w:t>on using this form</w:t>
            </w:r>
            <w:r w:rsidR="0051580D" w:rsidRPr="001C0478">
              <w:rPr>
                <w:rFonts w:cs="Arial"/>
                <w:i/>
                <w:noProof/>
              </w:rPr>
              <w:t>: c</w:t>
            </w:r>
            <w:r w:rsidR="00F25D98" w:rsidRPr="001C0478">
              <w:rPr>
                <w:rFonts w:cs="Arial"/>
                <w:i/>
                <w:noProof/>
              </w:rPr>
              <w:t xml:space="preserve">omprehensive instructions can be found at </w:t>
            </w:r>
            <w:r w:rsidR="001B7A65" w:rsidRPr="001C0478">
              <w:rPr>
                <w:rFonts w:cs="Arial"/>
                <w:i/>
                <w:noProof/>
              </w:rPr>
              <w:br/>
            </w:r>
            <w:hyperlink r:id="rId12" w:history="1">
              <w:r w:rsidR="00DE34CF" w:rsidRPr="001C0478">
                <w:rPr>
                  <w:rStyle w:val="Hyperlink"/>
                  <w:rFonts w:cs="Arial"/>
                  <w:i/>
                  <w:noProof/>
                </w:rPr>
                <w:t>http://www.3gpp.org/Change-Requests</w:t>
              </w:r>
            </w:hyperlink>
            <w:r w:rsidR="00F25D98" w:rsidRPr="001C0478">
              <w:rPr>
                <w:rFonts w:cs="Arial"/>
                <w:i/>
                <w:noProof/>
              </w:rPr>
              <w:t>.</w:t>
            </w:r>
          </w:p>
        </w:tc>
      </w:tr>
      <w:tr w:rsidR="001E41F3" w:rsidRPr="001C0478" w14:paraId="296CF086" w14:textId="77777777" w:rsidTr="00547111">
        <w:tc>
          <w:tcPr>
            <w:tcW w:w="9641" w:type="dxa"/>
            <w:gridSpan w:val="9"/>
          </w:tcPr>
          <w:p w14:paraId="7D4A60B5" w14:textId="77777777" w:rsidR="001E41F3" w:rsidRPr="001C0478" w:rsidRDefault="001E41F3">
            <w:pPr>
              <w:pStyle w:val="CRCoverPage"/>
              <w:spacing w:after="0"/>
              <w:rPr>
                <w:noProof/>
                <w:sz w:val="8"/>
                <w:szCs w:val="8"/>
              </w:rPr>
            </w:pPr>
          </w:p>
        </w:tc>
      </w:tr>
    </w:tbl>
    <w:p w14:paraId="53540664" w14:textId="77777777" w:rsidR="001E41F3" w:rsidRPr="001C047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0478" w14:paraId="0EE45D52" w14:textId="77777777" w:rsidTr="00A7671C">
        <w:tc>
          <w:tcPr>
            <w:tcW w:w="2835" w:type="dxa"/>
          </w:tcPr>
          <w:p w14:paraId="59860FA1" w14:textId="77777777" w:rsidR="00F25D98" w:rsidRPr="001C0478" w:rsidRDefault="00F25D98" w:rsidP="001E41F3">
            <w:pPr>
              <w:pStyle w:val="CRCoverPage"/>
              <w:tabs>
                <w:tab w:val="right" w:pos="2751"/>
              </w:tabs>
              <w:spacing w:after="0"/>
              <w:rPr>
                <w:b/>
                <w:i/>
                <w:noProof/>
              </w:rPr>
            </w:pPr>
            <w:r w:rsidRPr="001C0478">
              <w:rPr>
                <w:b/>
                <w:i/>
                <w:noProof/>
              </w:rPr>
              <w:t>Proposed change</w:t>
            </w:r>
            <w:r w:rsidR="00A7671C" w:rsidRPr="001C0478">
              <w:rPr>
                <w:b/>
                <w:i/>
                <w:noProof/>
              </w:rPr>
              <w:t xml:space="preserve"> </w:t>
            </w:r>
            <w:r w:rsidRPr="001C0478">
              <w:rPr>
                <w:b/>
                <w:i/>
                <w:noProof/>
              </w:rPr>
              <w:t>affects:</w:t>
            </w:r>
          </w:p>
        </w:tc>
        <w:tc>
          <w:tcPr>
            <w:tcW w:w="1418" w:type="dxa"/>
          </w:tcPr>
          <w:p w14:paraId="07128383" w14:textId="77777777" w:rsidR="00F25D98" w:rsidRPr="001C0478" w:rsidRDefault="00F25D98" w:rsidP="001E41F3">
            <w:pPr>
              <w:pStyle w:val="CRCoverPage"/>
              <w:spacing w:after="0"/>
              <w:jc w:val="right"/>
              <w:rPr>
                <w:noProof/>
              </w:rPr>
            </w:pPr>
            <w:r w:rsidRPr="001C047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C047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0478" w:rsidRDefault="00F25D98" w:rsidP="001E41F3">
            <w:pPr>
              <w:pStyle w:val="CRCoverPage"/>
              <w:spacing w:after="0"/>
              <w:jc w:val="right"/>
              <w:rPr>
                <w:noProof/>
                <w:u w:val="single"/>
              </w:rPr>
            </w:pPr>
            <w:r w:rsidRPr="001C047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1C0478" w:rsidRDefault="00F25D98" w:rsidP="001E41F3">
            <w:pPr>
              <w:pStyle w:val="CRCoverPage"/>
              <w:spacing w:after="0"/>
              <w:jc w:val="center"/>
              <w:rPr>
                <w:b/>
                <w:caps/>
                <w:noProof/>
              </w:rPr>
            </w:pPr>
          </w:p>
        </w:tc>
        <w:tc>
          <w:tcPr>
            <w:tcW w:w="2126" w:type="dxa"/>
          </w:tcPr>
          <w:p w14:paraId="2ED8415F" w14:textId="77777777" w:rsidR="00F25D98" w:rsidRPr="001C0478" w:rsidRDefault="00F25D98" w:rsidP="001E41F3">
            <w:pPr>
              <w:pStyle w:val="CRCoverPage"/>
              <w:spacing w:after="0"/>
              <w:jc w:val="right"/>
              <w:rPr>
                <w:noProof/>
                <w:u w:val="single"/>
              </w:rPr>
            </w:pPr>
            <w:r w:rsidRPr="001C047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1C0478" w:rsidRDefault="00F25D98" w:rsidP="001E41F3">
            <w:pPr>
              <w:pStyle w:val="CRCoverPage"/>
              <w:spacing w:after="0"/>
              <w:jc w:val="center"/>
              <w:rPr>
                <w:b/>
                <w:caps/>
                <w:noProof/>
              </w:rPr>
            </w:pPr>
          </w:p>
        </w:tc>
        <w:tc>
          <w:tcPr>
            <w:tcW w:w="1418" w:type="dxa"/>
            <w:tcBorders>
              <w:left w:val="nil"/>
            </w:tcBorders>
          </w:tcPr>
          <w:p w14:paraId="6562735E" w14:textId="77777777" w:rsidR="00F25D98" w:rsidRPr="001C0478" w:rsidRDefault="00F25D98" w:rsidP="001E41F3">
            <w:pPr>
              <w:pStyle w:val="CRCoverPage"/>
              <w:spacing w:after="0"/>
              <w:jc w:val="right"/>
              <w:rPr>
                <w:noProof/>
              </w:rPr>
            </w:pPr>
            <w:r w:rsidRPr="001C047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1C0478" w:rsidRDefault="0081015C" w:rsidP="001E41F3">
            <w:pPr>
              <w:pStyle w:val="CRCoverPage"/>
              <w:spacing w:after="0"/>
              <w:jc w:val="center"/>
              <w:rPr>
                <w:b/>
                <w:bCs/>
                <w:caps/>
                <w:noProof/>
              </w:rPr>
            </w:pPr>
            <w:r w:rsidRPr="001C0478">
              <w:rPr>
                <w:b/>
                <w:bCs/>
                <w:caps/>
                <w:noProof/>
              </w:rPr>
              <w:t>X</w:t>
            </w:r>
          </w:p>
        </w:tc>
      </w:tr>
    </w:tbl>
    <w:p w14:paraId="69DCC391" w14:textId="77777777" w:rsidR="001E41F3" w:rsidRPr="001C047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C0478" w14:paraId="31618834" w14:textId="77777777" w:rsidTr="00547111">
        <w:tc>
          <w:tcPr>
            <w:tcW w:w="9640" w:type="dxa"/>
            <w:gridSpan w:val="11"/>
          </w:tcPr>
          <w:p w14:paraId="55477508" w14:textId="77777777" w:rsidR="001E41F3" w:rsidRPr="001C0478" w:rsidRDefault="001E41F3">
            <w:pPr>
              <w:pStyle w:val="CRCoverPage"/>
              <w:spacing w:after="0"/>
              <w:rPr>
                <w:noProof/>
                <w:sz w:val="8"/>
                <w:szCs w:val="8"/>
              </w:rPr>
            </w:pPr>
          </w:p>
        </w:tc>
      </w:tr>
      <w:tr w:rsidR="001E41F3" w:rsidRPr="001C0478" w14:paraId="58300953" w14:textId="77777777" w:rsidTr="00547111">
        <w:tc>
          <w:tcPr>
            <w:tcW w:w="1843" w:type="dxa"/>
            <w:tcBorders>
              <w:top w:val="single" w:sz="4" w:space="0" w:color="auto"/>
              <w:left w:val="single" w:sz="4" w:space="0" w:color="auto"/>
            </w:tcBorders>
          </w:tcPr>
          <w:p w14:paraId="05B2F3A2" w14:textId="77777777" w:rsidR="001E41F3" w:rsidRPr="001C0478" w:rsidRDefault="001E41F3">
            <w:pPr>
              <w:pStyle w:val="CRCoverPage"/>
              <w:tabs>
                <w:tab w:val="right" w:pos="1759"/>
              </w:tabs>
              <w:spacing w:after="0"/>
              <w:rPr>
                <w:b/>
                <w:i/>
                <w:noProof/>
              </w:rPr>
            </w:pPr>
            <w:r w:rsidRPr="001C0478">
              <w:rPr>
                <w:b/>
                <w:i/>
                <w:noProof/>
              </w:rPr>
              <w:t>Title:</w:t>
            </w:r>
            <w:r w:rsidRPr="001C0478">
              <w:rPr>
                <w:b/>
                <w:i/>
                <w:noProof/>
              </w:rPr>
              <w:tab/>
            </w:r>
          </w:p>
        </w:tc>
        <w:tc>
          <w:tcPr>
            <w:tcW w:w="7797" w:type="dxa"/>
            <w:gridSpan w:val="10"/>
            <w:tcBorders>
              <w:top w:val="single" w:sz="4" w:space="0" w:color="auto"/>
              <w:right w:val="single" w:sz="4" w:space="0" w:color="auto"/>
            </w:tcBorders>
            <w:shd w:val="pct30" w:color="FFFF00" w:fill="auto"/>
          </w:tcPr>
          <w:p w14:paraId="3D393EEE" w14:textId="6D684A88" w:rsidR="001E41F3" w:rsidRPr="001C0478" w:rsidRDefault="006F1A0C">
            <w:pPr>
              <w:pStyle w:val="CRCoverPage"/>
              <w:spacing w:after="0"/>
              <w:ind w:left="100"/>
              <w:rPr>
                <w:noProof/>
              </w:rPr>
            </w:pPr>
            <w:r>
              <w:rPr>
                <w:noProof/>
              </w:rPr>
              <w:t xml:space="preserve">Distinction between </w:t>
            </w:r>
            <w:r w:rsidR="00FB01D1">
              <w:rPr>
                <w:noProof/>
              </w:rPr>
              <w:t>network slice supported and available in an area</w:t>
            </w:r>
          </w:p>
        </w:tc>
      </w:tr>
      <w:tr w:rsidR="001E41F3" w:rsidRPr="001C0478" w14:paraId="05C08479" w14:textId="77777777" w:rsidTr="00547111">
        <w:tc>
          <w:tcPr>
            <w:tcW w:w="1843" w:type="dxa"/>
            <w:tcBorders>
              <w:left w:val="single" w:sz="4" w:space="0" w:color="auto"/>
            </w:tcBorders>
          </w:tcPr>
          <w:p w14:paraId="45E29F53"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C0478" w:rsidRDefault="001E41F3">
            <w:pPr>
              <w:pStyle w:val="CRCoverPage"/>
              <w:spacing w:after="0"/>
              <w:rPr>
                <w:noProof/>
                <w:sz w:val="8"/>
                <w:szCs w:val="8"/>
              </w:rPr>
            </w:pPr>
          </w:p>
        </w:tc>
      </w:tr>
      <w:tr w:rsidR="001E41F3" w:rsidRPr="001C0478" w14:paraId="46D5D7C2" w14:textId="77777777" w:rsidTr="00547111">
        <w:tc>
          <w:tcPr>
            <w:tcW w:w="1843" w:type="dxa"/>
            <w:tcBorders>
              <w:left w:val="single" w:sz="4" w:space="0" w:color="auto"/>
            </w:tcBorders>
          </w:tcPr>
          <w:p w14:paraId="45A6C2C4" w14:textId="77777777" w:rsidR="001E41F3" w:rsidRPr="001C0478" w:rsidRDefault="001E41F3">
            <w:pPr>
              <w:pStyle w:val="CRCoverPage"/>
              <w:tabs>
                <w:tab w:val="right" w:pos="1759"/>
              </w:tabs>
              <w:spacing w:after="0"/>
              <w:rPr>
                <w:b/>
                <w:i/>
                <w:noProof/>
              </w:rPr>
            </w:pPr>
            <w:r w:rsidRPr="001C0478">
              <w:rPr>
                <w:b/>
                <w:i/>
                <w:noProof/>
              </w:rPr>
              <w:t>Source to WG:</w:t>
            </w:r>
          </w:p>
        </w:tc>
        <w:tc>
          <w:tcPr>
            <w:tcW w:w="7797" w:type="dxa"/>
            <w:gridSpan w:val="10"/>
            <w:tcBorders>
              <w:right w:val="single" w:sz="4" w:space="0" w:color="auto"/>
            </w:tcBorders>
            <w:shd w:val="pct30" w:color="FFFF00" w:fill="auto"/>
          </w:tcPr>
          <w:p w14:paraId="298AA482" w14:textId="149C5FEF" w:rsidR="001E41F3" w:rsidRPr="001C0478" w:rsidRDefault="00231816">
            <w:pPr>
              <w:pStyle w:val="CRCoverPage"/>
              <w:spacing w:after="0"/>
              <w:ind w:left="100"/>
              <w:rPr>
                <w:noProof/>
              </w:rPr>
            </w:pPr>
            <w:r w:rsidRPr="001C0478">
              <w:rPr>
                <w:noProof/>
              </w:rPr>
              <w:fldChar w:fldCharType="begin"/>
            </w:r>
            <w:r w:rsidRPr="001C0478">
              <w:rPr>
                <w:noProof/>
              </w:rPr>
              <w:instrText>DOCPROPERTY  SourceIfWg  \* MERGEFORMAT</w:instrText>
            </w:r>
            <w:r w:rsidRPr="001C0478">
              <w:rPr>
                <w:noProof/>
              </w:rPr>
              <w:fldChar w:fldCharType="separate"/>
            </w:r>
            <w:r w:rsidR="004322C7" w:rsidRPr="001C0478">
              <w:rPr>
                <w:noProof/>
              </w:rPr>
              <w:t>Ericsson</w:t>
            </w:r>
            <w:r w:rsidRPr="001C0478">
              <w:rPr>
                <w:noProof/>
              </w:rPr>
              <w:fldChar w:fldCharType="end"/>
            </w:r>
          </w:p>
        </w:tc>
      </w:tr>
      <w:tr w:rsidR="001E41F3" w:rsidRPr="001C0478" w14:paraId="4196B218" w14:textId="77777777" w:rsidTr="00547111">
        <w:tc>
          <w:tcPr>
            <w:tcW w:w="1843" w:type="dxa"/>
            <w:tcBorders>
              <w:left w:val="single" w:sz="4" w:space="0" w:color="auto"/>
            </w:tcBorders>
          </w:tcPr>
          <w:p w14:paraId="14C300BA" w14:textId="77777777" w:rsidR="001E41F3" w:rsidRPr="001C0478" w:rsidRDefault="001E41F3">
            <w:pPr>
              <w:pStyle w:val="CRCoverPage"/>
              <w:tabs>
                <w:tab w:val="right" w:pos="1759"/>
              </w:tabs>
              <w:spacing w:after="0"/>
              <w:rPr>
                <w:b/>
                <w:i/>
                <w:noProof/>
              </w:rPr>
            </w:pPr>
            <w:r w:rsidRPr="001C0478">
              <w:rPr>
                <w:b/>
                <w:i/>
                <w:noProof/>
              </w:rPr>
              <w:t>Source to TSG:</w:t>
            </w:r>
          </w:p>
        </w:tc>
        <w:tc>
          <w:tcPr>
            <w:tcW w:w="7797" w:type="dxa"/>
            <w:gridSpan w:val="10"/>
            <w:tcBorders>
              <w:right w:val="single" w:sz="4" w:space="0" w:color="auto"/>
            </w:tcBorders>
            <w:shd w:val="pct30" w:color="FFFF00" w:fill="auto"/>
          </w:tcPr>
          <w:p w14:paraId="17FF8B7B" w14:textId="6F159284" w:rsidR="001E41F3" w:rsidRPr="001C0478" w:rsidRDefault="00231816" w:rsidP="00547111">
            <w:pPr>
              <w:pStyle w:val="CRCoverPage"/>
              <w:spacing w:after="0"/>
              <w:ind w:left="100"/>
              <w:rPr>
                <w:noProof/>
              </w:rPr>
            </w:pPr>
            <w:r w:rsidRPr="001C0478">
              <w:rPr>
                <w:noProof/>
              </w:rPr>
              <w:fldChar w:fldCharType="begin"/>
            </w:r>
            <w:r w:rsidRPr="001C0478">
              <w:rPr>
                <w:noProof/>
              </w:rPr>
              <w:instrText>DOCPROPERTY  SourceIfTsg  \* MERGEFORMAT</w:instrText>
            </w:r>
            <w:r w:rsidRPr="001C0478">
              <w:rPr>
                <w:noProof/>
              </w:rPr>
              <w:fldChar w:fldCharType="separate"/>
            </w:r>
            <w:r w:rsidR="004322C7" w:rsidRPr="001C0478">
              <w:rPr>
                <w:noProof/>
              </w:rPr>
              <w:t>SA2</w:t>
            </w:r>
            <w:r w:rsidRPr="001C0478">
              <w:rPr>
                <w:noProof/>
              </w:rPr>
              <w:fldChar w:fldCharType="end"/>
            </w:r>
          </w:p>
        </w:tc>
      </w:tr>
      <w:tr w:rsidR="001E41F3" w:rsidRPr="001C0478" w14:paraId="76303739" w14:textId="77777777" w:rsidTr="00547111">
        <w:tc>
          <w:tcPr>
            <w:tcW w:w="1843" w:type="dxa"/>
            <w:tcBorders>
              <w:left w:val="single" w:sz="4" w:space="0" w:color="auto"/>
            </w:tcBorders>
          </w:tcPr>
          <w:p w14:paraId="4D3B1657" w14:textId="77777777" w:rsidR="001E41F3" w:rsidRPr="001C047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C0478" w:rsidRDefault="001E41F3">
            <w:pPr>
              <w:pStyle w:val="CRCoverPage"/>
              <w:spacing w:after="0"/>
              <w:rPr>
                <w:noProof/>
                <w:sz w:val="8"/>
                <w:szCs w:val="8"/>
              </w:rPr>
            </w:pPr>
          </w:p>
        </w:tc>
      </w:tr>
      <w:tr w:rsidR="001E41F3" w:rsidRPr="001C0478" w14:paraId="50563E52" w14:textId="77777777" w:rsidTr="00547111">
        <w:tc>
          <w:tcPr>
            <w:tcW w:w="1843" w:type="dxa"/>
            <w:tcBorders>
              <w:left w:val="single" w:sz="4" w:space="0" w:color="auto"/>
            </w:tcBorders>
          </w:tcPr>
          <w:p w14:paraId="32C381B7" w14:textId="77777777" w:rsidR="001E41F3" w:rsidRPr="001C0478" w:rsidRDefault="001E41F3">
            <w:pPr>
              <w:pStyle w:val="CRCoverPage"/>
              <w:tabs>
                <w:tab w:val="right" w:pos="1759"/>
              </w:tabs>
              <w:spacing w:after="0"/>
              <w:rPr>
                <w:b/>
                <w:i/>
                <w:noProof/>
              </w:rPr>
            </w:pPr>
            <w:r w:rsidRPr="001C0478">
              <w:rPr>
                <w:b/>
                <w:i/>
                <w:noProof/>
              </w:rPr>
              <w:t>Work item code</w:t>
            </w:r>
            <w:r w:rsidR="0051580D" w:rsidRPr="001C0478">
              <w:rPr>
                <w:b/>
                <w:i/>
                <w:noProof/>
              </w:rPr>
              <w:t>:</w:t>
            </w:r>
          </w:p>
        </w:tc>
        <w:tc>
          <w:tcPr>
            <w:tcW w:w="3686" w:type="dxa"/>
            <w:gridSpan w:val="5"/>
            <w:shd w:val="pct30" w:color="FFFF00" w:fill="auto"/>
          </w:tcPr>
          <w:p w14:paraId="115414A3" w14:textId="4AEF8F75" w:rsidR="001E41F3" w:rsidRPr="001C0478" w:rsidRDefault="00231816">
            <w:pPr>
              <w:pStyle w:val="CRCoverPage"/>
              <w:spacing w:after="0"/>
              <w:ind w:left="100"/>
              <w:rPr>
                <w:noProof/>
              </w:rPr>
            </w:pPr>
            <w:r w:rsidRPr="001C0478">
              <w:rPr>
                <w:noProof/>
              </w:rPr>
              <w:fldChar w:fldCharType="begin"/>
            </w:r>
            <w:r w:rsidRPr="001C0478">
              <w:rPr>
                <w:noProof/>
              </w:rPr>
              <w:instrText>DOCPROPERTY  RelatedWis  \* MERGEFORMAT</w:instrText>
            </w:r>
            <w:r w:rsidRPr="001C0478">
              <w:rPr>
                <w:noProof/>
              </w:rPr>
              <w:fldChar w:fldCharType="separate"/>
            </w:r>
            <w:r w:rsidR="00714AC8" w:rsidRPr="001C0478">
              <w:rPr>
                <w:noProof/>
              </w:rPr>
              <w:t>eN</w:t>
            </w:r>
            <w:r w:rsidR="00EC2E78" w:rsidRPr="001C0478">
              <w:rPr>
                <w:noProof/>
              </w:rPr>
              <w:t>S</w:t>
            </w:r>
            <w:r w:rsidRPr="001C0478">
              <w:rPr>
                <w:noProof/>
              </w:rPr>
              <w:fldChar w:fldCharType="end"/>
            </w:r>
            <w:r w:rsidR="00093FBA" w:rsidRPr="001C0478">
              <w:rPr>
                <w:noProof/>
              </w:rPr>
              <w:t>_Ph</w:t>
            </w:r>
            <w:r w:rsidR="00EC2E78" w:rsidRPr="001C0478">
              <w:rPr>
                <w:noProof/>
              </w:rPr>
              <w:t>3</w:t>
            </w:r>
          </w:p>
        </w:tc>
        <w:tc>
          <w:tcPr>
            <w:tcW w:w="567" w:type="dxa"/>
            <w:tcBorders>
              <w:left w:val="nil"/>
            </w:tcBorders>
          </w:tcPr>
          <w:p w14:paraId="61A86BCF" w14:textId="77777777" w:rsidR="001E41F3" w:rsidRPr="001C0478" w:rsidRDefault="001E41F3">
            <w:pPr>
              <w:pStyle w:val="CRCoverPage"/>
              <w:spacing w:after="0"/>
              <w:ind w:right="100"/>
              <w:rPr>
                <w:noProof/>
              </w:rPr>
            </w:pPr>
          </w:p>
        </w:tc>
        <w:tc>
          <w:tcPr>
            <w:tcW w:w="1417" w:type="dxa"/>
            <w:gridSpan w:val="3"/>
            <w:tcBorders>
              <w:left w:val="nil"/>
            </w:tcBorders>
          </w:tcPr>
          <w:p w14:paraId="153CBFB1" w14:textId="77777777" w:rsidR="001E41F3" w:rsidRPr="001C0478" w:rsidRDefault="001E41F3">
            <w:pPr>
              <w:pStyle w:val="CRCoverPage"/>
              <w:spacing w:after="0"/>
              <w:jc w:val="right"/>
              <w:rPr>
                <w:noProof/>
              </w:rPr>
            </w:pPr>
            <w:r w:rsidRPr="001C0478">
              <w:rPr>
                <w:b/>
                <w:i/>
                <w:noProof/>
              </w:rPr>
              <w:t>Date:</w:t>
            </w:r>
          </w:p>
        </w:tc>
        <w:tc>
          <w:tcPr>
            <w:tcW w:w="2127" w:type="dxa"/>
            <w:tcBorders>
              <w:right w:val="single" w:sz="4" w:space="0" w:color="auto"/>
            </w:tcBorders>
            <w:shd w:val="pct30" w:color="FFFF00" w:fill="auto"/>
          </w:tcPr>
          <w:p w14:paraId="56929475" w14:textId="48070438" w:rsidR="001E41F3" w:rsidRPr="001C0478" w:rsidRDefault="00CE443F">
            <w:pPr>
              <w:pStyle w:val="CRCoverPage"/>
              <w:spacing w:after="0"/>
              <w:ind w:left="100"/>
              <w:rPr>
                <w:noProof/>
              </w:rPr>
            </w:pPr>
            <w:r w:rsidRPr="001C0478">
              <w:rPr>
                <w:noProof/>
              </w:rPr>
              <w:t>202</w:t>
            </w:r>
            <w:r w:rsidR="00F95A75" w:rsidRPr="001C0478">
              <w:rPr>
                <w:noProof/>
              </w:rPr>
              <w:t>4</w:t>
            </w:r>
            <w:r w:rsidRPr="001C0478">
              <w:rPr>
                <w:noProof/>
              </w:rPr>
              <w:t>-</w:t>
            </w:r>
            <w:r w:rsidR="00F95A75" w:rsidRPr="001C0478">
              <w:rPr>
                <w:noProof/>
              </w:rPr>
              <w:t>0</w:t>
            </w:r>
            <w:r w:rsidR="009105DC">
              <w:rPr>
                <w:noProof/>
              </w:rPr>
              <w:t>2</w:t>
            </w:r>
            <w:r w:rsidRPr="001C0478">
              <w:rPr>
                <w:noProof/>
              </w:rPr>
              <w:t>-</w:t>
            </w:r>
            <w:r w:rsidR="009105DC">
              <w:rPr>
                <w:noProof/>
              </w:rPr>
              <w:t>16</w:t>
            </w:r>
          </w:p>
        </w:tc>
      </w:tr>
      <w:tr w:rsidR="001E41F3" w:rsidRPr="001C0478" w14:paraId="690C7843" w14:textId="77777777" w:rsidTr="00547111">
        <w:tc>
          <w:tcPr>
            <w:tcW w:w="1843" w:type="dxa"/>
            <w:tcBorders>
              <w:left w:val="single" w:sz="4" w:space="0" w:color="auto"/>
            </w:tcBorders>
          </w:tcPr>
          <w:p w14:paraId="17A1A642" w14:textId="77777777" w:rsidR="001E41F3" w:rsidRPr="001C0478" w:rsidRDefault="001E41F3">
            <w:pPr>
              <w:pStyle w:val="CRCoverPage"/>
              <w:spacing w:after="0"/>
              <w:rPr>
                <w:b/>
                <w:i/>
                <w:noProof/>
                <w:sz w:val="8"/>
                <w:szCs w:val="8"/>
              </w:rPr>
            </w:pPr>
          </w:p>
        </w:tc>
        <w:tc>
          <w:tcPr>
            <w:tcW w:w="1986" w:type="dxa"/>
            <w:gridSpan w:val="4"/>
          </w:tcPr>
          <w:p w14:paraId="2F73FCFB" w14:textId="77777777" w:rsidR="001E41F3" w:rsidRPr="001C0478" w:rsidRDefault="001E41F3">
            <w:pPr>
              <w:pStyle w:val="CRCoverPage"/>
              <w:spacing w:after="0"/>
              <w:rPr>
                <w:noProof/>
                <w:sz w:val="8"/>
                <w:szCs w:val="8"/>
              </w:rPr>
            </w:pPr>
          </w:p>
        </w:tc>
        <w:tc>
          <w:tcPr>
            <w:tcW w:w="2267" w:type="dxa"/>
            <w:gridSpan w:val="2"/>
          </w:tcPr>
          <w:p w14:paraId="0FBCFC35" w14:textId="77777777" w:rsidR="001E41F3" w:rsidRPr="001C0478" w:rsidRDefault="001E41F3">
            <w:pPr>
              <w:pStyle w:val="CRCoverPage"/>
              <w:spacing w:after="0"/>
              <w:rPr>
                <w:noProof/>
                <w:sz w:val="8"/>
                <w:szCs w:val="8"/>
              </w:rPr>
            </w:pPr>
          </w:p>
        </w:tc>
        <w:tc>
          <w:tcPr>
            <w:tcW w:w="1417" w:type="dxa"/>
            <w:gridSpan w:val="3"/>
          </w:tcPr>
          <w:p w14:paraId="60243A9E" w14:textId="77777777" w:rsidR="001E41F3" w:rsidRPr="001C047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C0478" w:rsidRDefault="001E41F3">
            <w:pPr>
              <w:pStyle w:val="CRCoverPage"/>
              <w:spacing w:after="0"/>
              <w:rPr>
                <w:noProof/>
                <w:sz w:val="8"/>
                <w:szCs w:val="8"/>
              </w:rPr>
            </w:pPr>
          </w:p>
        </w:tc>
      </w:tr>
      <w:tr w:rsidR="001E41F3" w:rsidRPr="001C0478" w14:paraId="13D4AF59" w14:textId="77777777" w:rsidTr="00547111">
        <w:trPr>
          <w:cantSplit/>
        </w:trPr>
        <w:tc>
          <w:tcPr>
            <w:tcW w:w="1843" w:type="dxa"/>
            <w:tcBorders>
              <w:left w:val="single" w:sz="4" w:space="0" w:color="auto"/>
            </w:tcBorders>
          </w:tcPr>
          <w:p w14:paraId="1E6EA205" w14:textId="77777777" w:rsidR="001E41F3" w:rsidRPr="001C0478" w:rsidRDefault="001E41F3">
            <w:pPr>
              <w:pStyle w:val="CRCoverPage"/>
              <w:tabs>
                <w:tab w:val="right" w:pos="1759"/>
              </w:tabs>
              <w:spacing w:after="0"/>
              <w:rPr>
                <w:b/>
                <w:i/>
                <w:noProof/>
              </w:rPr>
            </w:pPr>
            <w:r w:rsidRPr="001C0478">
              <w:rPr>
                <w:b/>
                <w:i/>
                <w:noProof/>
              </w:rPr>
              <w:t>Category:</w:t>
            </w:r>
          </w:p>
        </w:tc>
        <w:tc>
          <w:tcPr>
            <w:tcW w:w="851" w:type="dxa"/>
            <w:shd w:val="pct30" w:color="FFFF00" w:fill="auto"/>
          </w:tcPr>
          <w:p w14:paraId="154A6113" w14:textId="0EA8C929" w:rsidR="001E41F3" w:rsidRPr="001C0478" w:rsidRDefault="00093FBA" w:rsidP="00D24991">
            <w:pPr>
              <w:pStyle w:val="CRCoverPage"/>
              <w:spacing w:after="0"/>
              <w:ind w:left="100" w:right="-609"/>
              <w:rPr>
                <w:b/>
                <w:bCs/>
                <w:noProof/>
              </w:rPr>
            </w:pPr>
            <w:r w:rsidRPr="001C0478">
              <w:rPr>
                <w:b/>
                <w:bCs/>
              </w:rPr>
              <w:t>F</w:t>
            </w:r>
          </w:p>
        </w:tc>
        <w:tc>
          <w:tcPr>
            <w:tcW w:w="3402" w:type="dxa"/>
            <w:gridSpan w:val="5"/>
            <w:tcBorders>
              <w:left w:val="nil"/>
            </w:tcBorders>
          </w:tcPr>
          <w:p w14:paraId="617AE5C6" w14:textId="77777777" w:rsidR="001E41F3" w:rsidRPr="001C0478" w:rsidRDefault="001E41F3">
            <w:pPr>
              <w:pStyle w:val="CRCoverPage"/>
              <w:spacing w:after="0"/>
              <w:rPr>
                <w:noProof/>
              </w:rPr>
            </w:pPr>
          </w:p>
        </w:tc>
        <w:tc>
          <w:tcPr>
            <w:tcW w:w="1417" w:type="dxa"/>
            <w:gridSpan w:val="3"/>
            <w:tcBorders>
              <w:left w:val="nil"/>
            </w:tcBorders>
          </w:tcPr>
          <w:p w14:paraId="42CDCEE5" w14:textId="77777777" w:rsidR="001E41F3" w:rsidRPr="001C0478" w:rsidRDefault="001E41F3">
            <w:pPr>
              <w:pStyle w:val="CRCoverPage"/>
              <w:spacing w:after="0"/>
              <w:jc w:val="right"/>
              <w:rPr>
                <w:b/>
                <w:i/>
                <w:noProof/>
              </w:rPr>
            </w:pPr>
            <w:r w:rsidRPr="001C0478">
              <w:rPr>
                <w:b/>
                <w:i/>
                <w:noProof/>
              </w:rPr>
              <w:t>Release:</w:t>
            </w:r>
          </w:p>
        </w:tc>
        <w:tc>
          <w:tcPr>
            <w:tcW w:w="2127" w:type="dxa"/>
            <w:tcBorders>
              <w:right w:val="single" w:sz="4" w:space="0" w:color="auto"/>
            </w:tcBorders>
            <w:shd w:val="pct30" w:color="FFFF00" w:fill="auto"/>
          </w:tcPr>
          <w:p w14:paraId="6C870B98" w14:textId="6D5548FB" w:rsidR="001E41F3" w:rsidRPr="001C0478" w:rsidRDefault="00231816">
            <w:pPr>
              <w:pStyle w:val="CRCoverPage"/>
              <w:spacing w:after="0"/>
              <w:ind w:left="100"/>
              <w:rPr>
                <w:noProof/>
              </w:rPr>
            </w:pPr>
            <w:r w:rsidRPr="001C0478">
              <w:rPr>
                <w:noProof/>
              </w:rPr>
              <w:fldChar w:fldCharType="begin"/>
            </w:r>
            <w:r w:rsidRPr="001C0478">
              <w:rPr>
                <w:noProof/>
              </w:rPr>
              <w:instrText>DOCPROPERTY  Release  \* MERGEFORMAT</w:instrText>
            </w:r>
            <w:r w:rsidRPr="001C0478">
              <w:rPr>
                <w:noProof/>
              </w:rPr>
              <w:fldChar w:fldCharType="separate"/>
            </w:r>
            <w:r w:rsidR="00714AC8" w:rsidRPr="001C0478">
              <w:rPr>
                <w:noProof/>
              </w:rPr>
              <w:t>Rel-1</w:t>
            </w:r>
            <w:r w:rsidR="00A849FE" w:rsidRPr="001C0478">
              <w:rPr>
                <w:noProof/>
              </w:rPr>
              <w:t>8</w:t>
            </w:r>
            <w:r w:rsidRPr="001C0478">
              <w:rPr>
                <w:noProof/>
              </w:rPr>
              <w:fldChar w:fldCharType="end"/>
            </w:r>
          </w:p>
        </w:tc>
      </w:tr>
      <w:tr w:rsidR="001E41F3" w:rsidRPr="001C0478" w14:paraId="30122F0C" w14:textId="77777777" w:rsidTr="00547111">
        <w:tc>
          <w:tcPr>
            <w:tcW w:w="1843" w:type="dxa"/>
            <w:tcBorders>
              <w:left w:val="single" w:sz="4" w:space="0" w:color="auto"/>
              <w:bottom w:val="single" w:sz="4" w:space="0" w:color="auto"/>
            </w:tcBorders>
          </w:tcPr>
          <w:p w14:paraId="615796D0" w14:textId="77777777" w:rsidR="001E41F3" w:rsidRPr="001C047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C0478" w:rsidRDefault="001E41F3">
            <w:pPr>
              <w:pStyle w:val="CRCoverPage"/>
              <w:spacing w:after="0"/>
              <w:ind w:left="383" w:hanging="383"/>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categories:</w:t>
            </w:r>
            <w:r w:rsidRPr="001C0478">
              <w:rPr>
                <w:b/>
                <w:i/>
                <w:noProof/>
                <w:sz w:val="18"/>
              </w:rPr>
              <w:br/>
              <w:t>F</w:t>
            </w:r>
            <w:r w:rsidRPr="001C0478">
              <w:rPr>
                <w:i/>
                <w:noProof/>
                <w:sz w:val="18"/>
              </w:rPr>
              <w:t xml:space="preserve">  (correction)</w:t>
            </w:r>
            <w:r w:rsidRPr="001C0478">
              <w:rPr>
                <w:i/>
                <w:noProof/>
                <w:sz w:val="18"/>
              </w:rPr>
              <w:br/>
            </w:r>
            <w:r w:rsidRPr="001C0478">
              <w:rPr>
                <w:b/>
                <w:i/>
                <w:noProof/>
                <w:sz w:val="18"/>
              </w:rPr>
              <w:t>A</w:t>
            </w:r>
            <w:r w:rsidRPr="001C0478">
              <w:rPr>
                <w:i/>
                <w:noProof/>
                <w:sz w:val="18"/>
              </w:rPr>
              <w:t xml:space="preserve">  (</w:t>
            </w:r>
            <w:r w:rsidR="00DE34CF" w:rsidRPr="001C0478">
              <w:rPr>
                <w:i/>
                <w:noProof/>
                <w:sz w:val="18"/>
              </w:rPr>
              <w:t xml:space="preserve">mirror </w:t>
            </w:r>
            <w:r w:rsidRPr="001C0478">
              <w:rPr>
                <w:i/>
                <w:noProof/>
                <w:sz w:val="18"/>
              </w:rPr>
              <w:t>correspond</w:t>
            </w:r>
            <w:r w:rsidR="00DE34CF" w:rsidRPr="001C0478">
              <w:rPr>
                <w:i/>
                <w:noProof/>
                <w:sz w:val="18"/>
              </w:rPr>
              <w:t xml:space="preserve">ing </w:t>
            </w:r>
            <w:r w:rsidRPr="001C0478">
              <w:rPr>
                <w:i/>
                <w:noProof/>
                <w:sz w:val="18"/>
              </w:rPr>
              <w:t xml:space="preserve">to a </w:t>
            </w:r>
            <w:r w:rsidR="00DE34CF" w:rsidRPr="001C0478">
              <w:rPr>
                <w:i/>
                <w:noProof/>
                <w:sz w:val="18"/>
              </w:rPr>
              <w:t xml:space="preserve">change </w:t>
            </w:r>
            <w:r w:rsidRPr="001C0478">
              <w:rPr>
                <w:i/>
                <w:noProof/>
                <w:sz w:val="18"/>
              </w:rPr>
              <w:t xml:space="preserve">in an earlier </w:t>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00665C47" w:rsidRPr="001C0478">
              <w:rPr>
                <w:i/>
                <w:noProof/>
                <w:sz w:val="18"/>
              </w:rPr>
              <w:tab/>
            </w:r>
            <w:r w:rsidRPr="001C0478">
              <w:rPr>
                <w:i/>
                <w:noProof/>
                <w:sz w:val="18"/>
              </w:rPr>
              <w:t>release)</w:t>
            </w:r>
            <w:r w:rsidRPr="001C0478">
              <w:rPr>
                <w:i/>
                <w:noProof/>
                <w:sz w:val="18"/>
              </w:rPr>
              <w:br/>
            </w:r>
            <w:r w:rsidRPr="001C0478">
              <w:rPr>
                <w:b/>
                <w:i/>
                <w:noProof/>
                <w:sz w:val="18"/>
              </w:rPr>
              <w:t>B</w:t>
            </w:r>
            <w:r w:rsidRPr="001C0478">
              <w:rPr>
                <w:i/>
                <w:noProof/>
                <w:sz w:val="18"/>
              </w:rPr>
              <w:t xml:space="preserve">  (addition of feature), </w:t>
            </w:r>
            <w:r w:rsidRPr="001C0478">
              <w:rPr>
                <w:i/>
                <w:noProof/>
                <w:sz w:val="18"/>
              </w:rPr>
              <w:br/>
            </w:r>
            <w:r w:rsidRPr="001C0478">
              <w:rPr>
                <w:b/>
                <w:i/>
                <w:noProof/>
                <w:sz w:val="18"/>
              </w:rPr>
              <w:t>C</w:t>
            </w:r>
            <w:r w:rsidRPr="001C0478">
              <w:rPr>
                <w:i/>
                <w:noProof/>
                <w:sz w:val="18"/>
              </w:rPr>
              <w:t xml:space="preserve">  (functional modification of feature)</w:t>
            </w:r>
            <w:r w:rsidRPr="001C0478">
              <w:rPr>
                <w:i/>
                <w:noProof/>
                <w:sz w:val="18"/>
              </w:rPr>
              <w:br/>
            </w:r>
            <w:r w:rsidRPr="001C0478">
              <w:rPr>
                <w:b/>
                <w:i/>
                <w:noProof/>
                <w:sz w:val="18"/>
              </w:rPr>
              <w:t>D</w:t>
            </w:r>
            <w:r w:rsidRPr="001C0478">
              <w:rPr>
                <w:i/>
                <w:noProof/>
                <w:sz w:val="18"/>
              </w:rPr>
              <w:t xml:space="preserve">  (editorial modification)</w:t>
            </w:r>
          </w:p>
          <w:p w14:paraId="05D36727" w14:textId="77777777" w:rsidR="001E41F3" w:rsidRPr="001C0478" w:rsidRDefault="001E41F3">
            <w:pPr>
              <w:pStyle w:val="CRCoverPage"/>
              <w:rPr>
                <w:noProof/>
              </w:rPr>
            </w:pPr>
            <w:r w:rsidRPr="001C0478">
              <w:rPr>
                <w:noProof/>
                <w:sz w:val="18"/>
              </w:rPr>
              <w:t>Detailed explanations of the above categories can</w:t>
            </w:r>
            <w:r w:rsidRPr="001C0478">
              <w:rPr>
                <w:noProof/>
                <w:sz w:val="18"/>
              </w:rPr>
              <w:br/>
              <w:t xml:space="preserve">be found in 3GPP </w:t>
            </w:r>
            <w:hyperlink r:id="rId13" w:history="1">
              <w:r w:rsidRPr="001C0478">
                <w:rPr>
                  <w:rStyle w:val="Hyperlink"/>
                  <w:noProof/>
                  <w:sz w:val="18"/>
                </w:rPr>
                <w:t>TR 21.900</w:t>
              </w:r>
            </w:hyperlink>
            <w:r w:rsidRPr="001C0478">
              <w:rPr>
                <w:noProof/>
                <w:sz w:val="18"/>
              </w:rPr>
              <w:t>.</w:t>
            </w:r>
          </w:p>
        </w:tc>
        <w:tc>
          <w:tcPr>
            <w:tcW w:w="3120" w:type="dxa"/>
            <w:gridSpan w:val="2"/>
            <w:tcBorders>
              <w:bottom w:val="single" w:sz="4" w:space="0" w:color="auto"/>
              <w:right w:val="single" w:sz="4" w:space="0" w:color="auto"/>
            </w:tcBorders>
          </w:tcPr>
          <w:p w14:paraId="1A28F380" w14:textId="2B8F7B7C" w:rsidR="000C038A" w:rsidRPr="001C0478" w:rsidRDefault="001E41F3" w:rsidP="00BD6BB8">
            <w:pPr>
              <w:pStyle w:val="CRCoverPage"/>
              <w:tabs>
                <w:tab w:val="left" w:pos="950"/>
              </w:tabs>
              <w:spacing w:after="0"/>
              <w:ind w:left="241" w:hanging="241"/>
              <w:rPr>
                <w:i/>
                <w:noProof/>
                <w:sz w:val="18"/>
              </w:rPr>
            </w:pPr>
            <w:r w:rsidRPr="001C0478">
              <w:rPr>
                <w:i/>
                <w:noProof/>
                <w:sz w:val="18"/>
              </w:rPr>
              <w:t xml:space="preserve">Use </w:t>
            </w:r>
            <w:r w:rsidRPr="001C0478">
              <w:rPr>
                <w:i/>
                <w:noProof/>
                <w:sz w:val="18"/>
                <w:u w:val="single"/>
              </w:rPr>
              <w:t>one</w:t>
            </w:r>
            <w:r w:rsidRPr="001C0478">
              <w:rPr>
                <w:i/>
                <w:noProof/>
                <w:sz w:val="18"/>
              </w:rPr>
              <w:t xml:space="preserve"> of the following releases:</w:t>
            </w:r>
            <w:r w:rsidRPr="001C0478">
              <w:rPr>
                <w:i/>
                <w:noProof/>
                <w:sz w:val="18"/>
              </w:rPr>
              <w:br/>
              <w:t>Rel-8</w:t>
            </w:r>
            <w:r w:rsidRPr="001C0478">
              <w:rPr>
                <w:i/>
                <w:noProof/>
                <w:sz w:val="18"/>
              </w:rPr>
              <w:tab/>
              <w:t>(Release 8)</w:t>
            </w:r>
            <w:r w:rsidR="007C2097" w:rsidRPr="001C0478">
              <w:rPr>
                <w:i/>
                <w:noProof/>
                <w:sz w:val="18"/>
              </w:rPr>
              <w:br/>
              <w:t>Rel-9</w:t>
            </w:r>
            <w:r w:rsidR="007C2097" w:rsidRPr="001C0478">
              <w:rPr>
                <w:i/>
                <w:noProof/>
                <w:sz w:val="18"/>
              </w:rPr>
              <w:tab/>
              <w:t>(Release 9)</w:t>
            </w:r>
            <w:r w:rsidR="009777D9" w:rsidRPr="001C0478">
              <w:rPr>
                <w:i/>
                <w:noProof/>
                <w:sz w:val="18"/>
              </w:rPr>
              <w:br/>
              <w:t>Rel-10</w:t>
            </w:r>
            <w:r w:rsidR="009777D9" w:rsidRPr="001C0478">
              <w:rPr>
                <w:i/>
                <w:noProof/>
                <w:sz w:val="18"/>
              </w:rPr>
              <w:tab/>
              <w:t>(Release 10)</w:t>
            </w:r>
            <w:r w:rsidR="000C038A" w:rsidRPr="001C0478">
              <w:rPr>
                <w:i/>
                <w:noProof/>
                <w:sz w:val="18"/>
              </w:rPr>
              <w:br/>
              <w:t>Rel-11</w:t>
            </w:r>
            <w:r w:rsidR="000C038A" w:rsidRPr="001C0478">
              <w:rPr>
                <w:i/>
                <w:noProof/>
                <w:sz w:val="18"/>
              </w:rPr>
              <w:tab/>
              <w:t>(Release 11)</w:t>
            </w:r>
            <w:r w:rsidR="000C038A" w:rsidRPr="001C0478">
              <w:rPr>
                <w:i/>
                <w:noProof/>
                <w:sz w:val="18"/>
              </w:rPr>
              <w:br/>
            </w:r>
            <w:r w:rsidR="002E472E" w:rsidRPr="001C0478">
              <w:rPr>
                <w:i/>
                <w:noProof/>
                <w:sz w:val="18"/>
              </w:rPr>
              <w:t>…</w:t>
            </w:r>
            <w:r w:rsidR="0051580D" w:rsidRPr="001C0478">
              <w:rPr>
                <w:i/>
                <w:noProof/>
                <w:sz w:val="18"/>
              </w:rPr>
              <w:br/>
            </w:r>
            <w:r w:rsidR="00E34898" w:rsidRPr="001C0478">
              <w:rPr>
                <w:i/>
                <w:noProof/>
                <w:sz w:val="18"/>
              </w:rPr>
              <w:t>Rel-16</w:t>
            </w:r>
            <w:r w:rsidR="00E34898" w:rsidRPr="001C0478">
              <w:rPr>
                <w:i/>
                <w:noProof/>
                <w:sz w:val="18"/>
              </w:rPr>
              <w:tab/>
              <w:t>(Release 16)</w:t>
            </w:r>
            <w:r w:rsidR="002E472E" w:rsidRPr="001C0478">
              <w:rPr>
                <w:i/>
                <w:noProof/>
                <w:sz w:val="18"/>
              </w:rPr>
              <w:br/>
              <w:t>Rel-17</w:t>
            </w:r>
            <w:r w:rsidR="002E472E" w:rsidRPr="001C0478">
              <w:rPr>
                <w:i/>
                <w:noProof/>
                <w:sz w:val="18"/>
              </w:rPr>
              <w:tab/>
              <w:t>(Release 17)</w:t>
            </w:r>
            <w:r w:rsidR="002E472E" w:rsidRPr="001C0478">
              <w:rPr>
                <w:i/>
                <w:noProof/>
                <w:sz w:val="18"/>
              </w:rPr>
              <w:br/>
              <w:t>Rel-18</w:t>
            </w:r>
            <w:r w:rsidR="002E472E" w:rsidRPr="001C0478">
              <w:rPr>
                <w:i/>
                <w:noProof/>
                <w:sz w:val="18"/>
              </w:rPr>
              <w:tab/>
              <w:t>(Release 18)</w:t>
            </w:r>
            <w:r w:rsidR="00C870F6" w:rsidRPr="001C0478">
              <w:rPr>
                <w:i/>
                <w:noProof/>
                <w:sz w:val="18"/>
              </w:rPr>
              <w:br/>
              <w:t>Rel-19</w:t>
            </w:r>
            <w:r w:rsidR="00653DE4" w:rsidRPr="001C0478">
              <w:rPr>
                <w:i/>
                <w:noProof/>
                <w:sz w:val="18"/>
              </w:rPr>
              <w:tab/>
              <w:t>(Release 19)</w:t>
            </w:r>
          </w:p>
        </w:tc>
      </w:tr>
      <w:tr w:rsidR="001E41F3" w:rsidRPr="001C0478" w14:paraId="7FBEB8E7" w14:textId="77777777" w:rsidTr="00547111">
        <w:tc>
          <w:tcPr>
            <w:tcW w:w="1843" w:type="dxa"/>
          </w:tcPr>
          <w:p w14:paraId="44A3A604" w14:textId="77777777" w:rsidR="001E41F3" w:rsidRPr="001C0478" w:rsidRDefault="001E41F3">
            <w:pPr>
              <w:pStyle w:val="CRCoverPage"/>
              <w:spacing w:after="0"/>
              <w:rPr>
                <w:b/>
                <w:i/>
                <w:noProof/>
                <w:sz w:val="8"/>
                <w:szCs w:val="8"/>
              </w:rPr>
            </w:pPr>
          </w:p>
        </w:tc>
        <w:tc>
          <w:tcPr>
            <w:tcW w:w="7797" w:type="dxa"/>
            <w:gridSpan w:val="10"/>
          </w:tcPr>
          <w:p w14:paraId="5524CC4E" w14:textId="77777777" w:rsidR="001E41F3" w:rsidRPr="001C0478" w:rsidRDefault="001E41F3">
            <w:pPr>
              <w:pStyle w:val="CRCoverPage"/>
              <w:spacing w:after="0"/>
              <w:rPr>
                <w:noProof/>
                <w:sz w:val="8"/>
                <w:szCs w:val="8"/>
              </w:rPr>
            </w:pPr>
          </w:p>
        </w:tc>
      </w:tr>
      <w:tr w:rsidR="001E41F3" w:rsidRPr="001C0478" w14:paraId="1256F52C" w14:textId="77777777" w:rsidTr="00547111">
        <w:tc>
          <w:tcPr>
            <w:tcW w:w="2694" w:type="dxa"/>
            <w:gridSpan w:val="2"/>
            <w:tcBorders>
              <w:top w:val="single" w:sz="4" w:space="0" w:color="auto"/>
              <w:left w:val="single" w:sz="4" w:space="0" w:color="auto"/>
            </w:tcBorders>
          </w:tcPr>
          <w:p w14:paraId="52C87DB0" w14:textId="77777777" w:rsidR="001E41F3" w:rsidRPr="001C0478" w:rsidRDefault="001E41F3">
            <w:pPr>
              <w:pStyle w:val="CRCoverPage"/>
              <w:tabs>
                <w:tab w:val="right" w:pos="2184"/>
              </w:tabs>
              <w:spacing w:after="0"/>
              <w:rPr>
                <w:b/>
                <w:i/>
                <w:noProof/>
              </w:rPr>
            </w:pPr>
            <w:r w:rsidRPr="001C0478">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457C45EE" w:rsidR="00D21617" w:rsidRDefault="00393698" w:rsidP="00D21617">
            <w:r>
              <w:t>Ther</w:t>
            </w:r>
            <w:r w:rsidR="00A835C9">
              <w:t>e</w:t>
            </w:r>
            <w:r>
              <w:t xml:space="preserve"> seems to be some inconsistencies when it comes to the use of </w:t>
            </w:r>
            <w:r w:rsidR="00B86403">
              <w:t>a network slice being available or supported in an area.</w:t>
            </w:r>
          </w:p>
          <w:p w14:paraId="28E9D5C8" w14:textId="51F67361" w:rsidR="00F87971" w:rsidRDefault="00F87971" w:rsidP="00D21617">
            <w:r>
              <w:t xml:space="preserve">TS 23.501 </w:t>
            </w:r>
            <w:r w:rsidR="005E3DDB">
              <w:t>clause 3.1 states:</w:t>
            </w:r>
          </w:p>
          <w:p w14:paraId="4E6D3D99" w14:textId="77777777" w:rsidR="005E3DDB" w:rsidRPr="005E3DDB" w:rsidRDefault="005E3DDB" w:rsidP="005E3DDB">
            <w:pPr>
              <w:rPr>
                <w:i/>
                <w:iCs/>
              </w:rPr>
            </w:pPr>
            <w:r w:rsidRPr="005E3DDB">
              <w:rPr>
                <w:b/>
                <w:bCs/>
                <w:i/>
                <w:iCs/>
              </w:rPr>
              <w:t>Network Slice Area of Service:</w:t>
            </w:r>
            <w:r w:rsidRPr="005E3DDB">
              <w:rPr>
                <w:i/>
                <w:iCs/>
              </w:rPr>
              <w:t xml:space="preserve"> The area where a UE can access and get service of a particular network slice as more than zero resources are allocated to the network slice in the NG-RAN cells.</w:t>
            </w:r>
          </w:p>
          <w:p w14:paraId="417AC8CC" w14:textId="7E53A080" w:rsidR="00501AE1" w:rsidRDefault="00B23328" w:rsidP="00D21617">
            <w:r>
              <w:t xml:space="preserve">TS 23.501 </w:t>
            </w:r>
            <w:r w:rsidR="00257C79">
              <w:t xml:space="preserve">clause </w:t>
            </w:r>
            <w:r w:rsidR="007C2D26">
              <w:t>5.15.8 states:</w:t>
            </w:r>
          </w:p>
          <w:p w14:paraId="59A9478E" w14:textId="77777777" w:rsidR="007C2D26" w:rsidRPr="007C2D26" w:rsidRDefault="007C2D26" w:rsidP="007C2D26">
            <w:pPr>
              <w:rPr>
                <w:i/>
                <w:iCs/>
              </w:rPr>
            </w:pPr>
            <w:r w:rsidRPr="007C2D26">
              <w:rPr>
                <w:b/>
                <w:bCs/>
                <w:i/>
                <w:iCs/>
              </w:rPr>
              <w:t xml:space="preserve">A Network Slice may be </w:t>
            </w:r>
            <w:r w:rsidRPr="007C2D26">
              <w:rPr>
                <w:b/>
                <w:bCs/>
                <w:i/>
                <w:iCs/>
                <w:u w:val="single"/>
              </w:rPr>
              <w:t>supported</w:t>
            </w:r>
            <w:r w:rsidRPr="007C2D26">
              <w:rPr>
                <w:b/>
                <w:bCs/>
                <w:i/>
                <w:iCs/>
              </w:rPr>
              <w:t xml:space="preserve"> in the whole PLMN or in one or more Tracking Areas of the PLMN.</w:t>
            </w:r>
            <w:r w:rsidRPr="007C2D26">
              <w:rPr>
                <w:i/>
                <w:iCs/>
              </w:rPr>
              <w:t xml:space="preserve"> </w:t>
            </w:r>
            <w:r w:rsidRPr="007C2D26">
              <w:rPr>
                <w:b/>
                <w:bCs/>
                <w:i/>
                <w:iCs/>
              </w:rPr>
              <w:t xml:space="preserve">Network Slices may also be </w:t>
            </w:r>
            <w:r w:rsidRPr="007C2D26">
              <w:rPr>
                <w:b/>
                <w:bCs/>
                <w:i/>
                <w:iCs/>
                <w:u w:val="single"/>
              </w:rPr>
              <w:t>available</w:t>
            </w:r>
            <w:r w:rsidRPr="007C2D26">
              <w:rPr>
                <w:b/>
                <w:bCs/>
                <w:i/>
                <w:iCs/>
              </w:rPr>
              <w:t xml:space="preserve"> with an NS-</w:t>
            </w:r>
            <w:proofErr w:type="spellStart"/>
            <w:r w:rsidRPr="007C2D26">
              <w:rPr>
                <w:b/>
                <w:bCs/>
                <w:i/>
                <w:iCs/>
              </w:rPr>
              <w:t>AoS</w:t>
            </w:r>
            <w:proofErr w:type="spellEnd"/>
            <w:r w:rsidRPr="007C2D26">
              <w:rPr>
                <w:b/>
                <w:bCs/>
                <w:i/>
                <w:iCs/>
              </w:rPr>
              <w:t xml:space="preserve"> not matching deployed Tracking Areas as defined in clause 5.15.18</w:t>
            </w:r>
            <w:r w:rsidRPr="007C2D26">
              <w:rPr>
                <w:i/>
                <w:iCs/>
              </w:rPr>
              <w:t>.</w:t>
            </w:r>
          </w:p>
          <w:p w14:paraId="4E2AFC29" w14:textId="77777777" w:rsidR="007C2D26" w:rsidRDefault="007C2D26" w:rsidP="007C2D26">
            <w:pPr>
              <w:rPr>
                <w:i/>
                <w:iCs/>
              </w:rPr>
            </w:pPr>
            <w:r w:rsidRPr="007C2D26">
              <w:rPr>
                <w:i/>
                <w:iCs/>
              </w:rPr>
              <w:t>The availability of a Network Slice refers to the support of the S-NSSAI in the involved NFs. In addition, policies in the NSSF may further restrict from using certain Network Slices in a particular TA, e.g. depending on the HPLMN of the UE. The UE can receive, for a Network Slice where the NS-</w:t>
            </w:r>
            <w:proofErr w:type="spellStart"/>
            <w:r w:rsidRPr="007C2D26">
              <w:rPr>
                <w:i/>
                <w:iCs/>
              </w:rPr>
              <w:t>AoS</w:t>
            </w:r>
            <w:proofErr w:type="spellEnd"/>
            <w:r w:rsidRPr="007C2D26">
              <w:rPr>
                <w:i/>
                <w:iCs/>
              </w:rPr>
              <w:t xml:space="preserve"> does not match the whole set of cells in one or more TAs, S-NSSAI location availability information as described in clause 5.15.18.</w:t>
            </w:r>
          </w:p>
          <w:p w14:paraId="4A69B5A5" w14:textId="18BCE3B3" w:rsidR="007C2D26" w:rsidRPr="00EC237F" w:rsidRDefault="007C2D26" w:rsidP="007C2D26">
            <w:r w:rsidRPr="00EC237F">
              <w:t xml:space="preserve">Clause </w:t>
            </w:r>
            <w:r w:rsidR="00EC237F" w:rsidRPr="00EC237F">
              <w:t>5.15.18.1 states:</w:t>
            </w:r>
          </w:p>
          <w:p w14:paraId="15199A75" w14:textId="12474057" w:rsidR="00EC237F" w:rsidRPr="00EC237F" w:rsidRDefault="00EC237F" w:rsidP="007C2D26">
            <w:pPr>
              <w:rPr>
                <w:i/>
                <w:iCs/>
              </w:rPr>
            </w:pPr>
            <w:r w:rsidRPr="00EC237F">
              <w:rPr>
                <w:i/>
                <w:iCs/>
              </w:rPr>
              <w:t xml:space="preserve">The operator can in this case decide to change the topology of the Tracking Areas so they match the boundaries of the Network Slice, or the operator may </w:t>
            </w:r>
            <w:r w:rsidRPr="00EC237F">
              <w:rPr>
                <w:b/>
                <w:bCs/>
                <w:i/>
                <w:iCs/>
              </w:rPr>
              <w:t>configure resources for the Network Slices in the cells of TAs where the Network Slices are to be available, and in areas of the TAs where the network slice is defined to be not available the cells are configured with zero resources</w:t>
            </w:r>
            <w:r w:rsidRPr="00EC237F">
              <w:rPr>
                <w:i/>
                <w:iCs/>
              </w:rPr>
              <w:t>.</w:t>
            </w:r>
          </w:p>
          <w:p w14:paraId="32278B9D" w14:textId="4EEAB8AC" w:rsidR="00501AE1" w:rsidRDefault="00501AE1" w:rsidP="00D21617">
            <w:r>
              <w:t>TS 38.300 states:</w:t>
            </w:r>
          </w:p>
          <w:p w14:paraId="6E9454ED" w14:textId="5A499AE5" w:rsidR="00501AE1" w:rsidRPr="007C2D26" w:rsidRDefault="00501AE1" w:rsidP="00501AE1">
            <w:pPr>
              <w:pStyle w:val="B1"/>
              <w:rPr>
                <w:i/>
                <w:iCs/>
              </w:rPr>
            </w:pPr>
            <w:r w:rsidRPr="007C2D26">
              <w:rPr>
                <w:i/>
                <w:iCs/>
              </w:rPr>
              <w:lastRenderedPageBreak/>
              <w:t>-</w:t>
            </w:r>
            <w:r w:rsidRPr="007C2D26">
              <w:rPr>
                <w:i/>
                <w:iCs/>
              </w:rPr>
              <w:tab/>
              <w:t xml:space="preserve">Some slices may be available only in part of the network. </w:t>
            </w:r>
            <w:r w:rsidRPr="007C2D26">
              <w:rPr>
                <w:b/>
                <w:bCs/>
                <w:i/>
                <w:iCs/>
              </w:rPr>
              <w:t xml:space="preserve">A slice is considered </w:t>
            </w:r>
            <w:r w:rsidRPr="007C2D26">
              <w:rPr>
                <w:b/>
                <w:bCs/>
                <w:i/>
                <w:iCs/>
                <w:u w:val="single"/>
              </w:rPr>
              <w:t>available</w:t>
            </w:r>
            <w:r w:rsidRPr="007C2D26">
              <w:rPr>
                <w:b/>
                <w:bCs/>
                <w:i/>
                <w:iCs/>
              </w:rPr>
              <w:t xml:space="preserve"> in a cell if it is supported by the TA comprising the cell and the slice is not configured with zero resources</w:t>
            </w:r>
            <w:r w:rsidRPr="007C2D26">
              <w:rPr>
                <w:i/>
                <w:iCs/>
              </w:rPr>
              <w:t xml:space="preserve">, as specified in TS 23.501 [3]. </w:t>
            </w:r>
            <w:r w:rsidRPr="007C2D26">
              <w:rPr>
                <w:b/>
                <w:bCs/>
                <w:i/>
                <w:iCs/>
              </w:rPr>
              <w:t>A slice is supported within a TA if it is included in the slice support list for the TA signalled from the NG-RAN to the AMF</w:t>
            </w:r>
            <w:r w:rsidRPr="007C2D26">
              <w:rPr>
                <w:i/>
                <w:iCs/>
              </w:rPr>
              <w:t>.</w:t>
            </w:r>
            <w:r w:rsidRPr="007C2D26">
              <w:rPr>
                <w:i/>
                <w:iCs/>
                <w:lang w:eastAsia="zh-CN"/>
              </w:rPr>
              <w:t xml:space="preserve"> </w:t>
            </w:r>
          </w:p>
          <w:p w14:paraId="5B087DD3" w14:textId="67147CFA" w:rsidR="008F2463" w:rsidRDefault="005E3DDB" w:rsidP="00D21617">
            <w:r>
              <w:t xml:space="preserve">An observation is that the description in 38.300 is </w:t>
            </w:r>
            <w:r w:rsidR="008F2463">
              <w:t xml:space="preserve">clearly separating the available from supported areas in a </w:t>
            </w:r>
            <w:r w:rsidR="00EC1BDF">
              <w:t xml:space="preserve">better </w:t>
            </w:r>
            <w:r w:rsidR="008F2463">
              <w:t xml:space="preserve">way </w:t>
            </w:r>
            <w:r w:rsidR="00EC1BDF">
              <w:t>than the descriptions in TS 23.501</w:t>
            </w:r>
            <w:r w:rsidR="008F2463">
              <w:t>, and we need to differentiate the two cases from each other.</w:t>
            </w:r>
          </w:p>
          <w:p w14:paraId="0BCB3912" w14:textId="0F4F87C0" w:rsidR="008F2463" w:rsidRPr="001C0478" w:rsidRDefault="008F2463" w:rsidP="00D21617">
            <w:r>
              <w:t>The 23.501 NS-</w:t>
            </w:r>
            <w:proofErr w:type="spellStart"/>
            <w:r>
              <w:t>AoS</w:t>
            </w:r>
            <w:proofErr w:type="spellEnd"/>
            <w:r>
              <w:t xml:space="preserve"> definition states “</w:t>
            </w:r>
            <w:r w:rsidRPr="008F2463">
              <w:t>where a UE can access and get service of a particular network slice as more than zero resources are allocated</w:t>
            </w:r>
            <w:r>
              <w:t>” i.e. corresponding to the “available” i.e. the definition should be enhanced accordingly.</w:t>
            </w:r>
          </w:p>
          <w:p w14:paraId="708AA7DE" w14:textId="48773694" w:rsidR="00354449" w:rsidRPr="001C0478" w:rsidRDefault="00AA0E3D" w:rsidP="00E8014F">
            <w:r>
              <w:t xml:space="preserve">In multiple places it is stated that </w:t>
            </w:r>
            <w:r w:rsidRPr="00AA0E3D">
              <w:t xml:space="preserve">network slices </w:t>
            </w:r>
            <w:r>
              <w:t xml:space="preserve">are available or </w:t>
            </w:r>
            <w:r w:rsidRPr="00AA0E3D">
              <w:t xml:space="preserve">not available in </w:t>
            </w:r>
            <w:r>
              <w:t>a</w:t>
            </w:r>
            <w:r w:rsidRPr="00AA0E3D">
              <w:t xml:space="preserve"> TA</w:t>
            </w:r>
            <w:r>
              <w:t xml:space="preserve">, i.e. the availability on a TA level need to be </w:t>
            </w:r>
            <w:r w:rsidR="00821E0C">
              <w:t xml:space="preserve">clarified </w:t>
            </w:r>
            <w:r>
              <w:t>.</w:t>
            </w:r>
          </w:p>
        </w:tc>
      </w:tr>
      <w:tr w:rsidR="001E41F3" w:rsidRPr="001C0478" w14:paraId="4CA74D09" w14:textId="77777777" w:rsidTr="00547111">
        <w:tc>
          <w:tcPr>
            <w:tcW w:w="2694" w:type="dxa"/>
            <w:gridSpan w:val="2"/>
            <w:tcBorders>
              <w:left w:val="single" w:sz="4" w:space="0" w:color="auto"/>
            </w:tcBorders>
          </w:tcPr>
          <w:p w14:paraId="2D0866D6"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C0478" w:rsidRDefault="001E41F3">
            <w:pPr>
              <w:pStyle w:val="CRCoverPage"/>
              <w:spacing w:after="0"/>
              <w:rPr>
                <w:noProof/>
                <w:sz w:val="8"/>
                <w:szCs w:val="8"/>
              </w:rPr>
            </w:pPr>
          </w:p>
        </w:tc>
      </w:tr>
      <w:tr w:rsidR="001E41F3" w:rsidRPr="001C0478" w14:paraId="21016551" w14:textId="77777777" w:rsidTr="00547111">
        <w:tc>
          <w:tcPr>
            <w:tcW w:w="2694" w:type="dxa"/>
            <w:gridSpan w:val="2"/>
            <w:tcBorders>
              <w:left w:val="single" w:sz="4" w:space="0" w:color="auto"/>
            </w:tcBorders>
          </w:tcPr>
          <w:p w14:paraId="49433147" w14:textId="77777777" w:rsidR="001E41F3" w:rsidRPr="001C0478" w:rsidRDefault="001E41F3">
            <w:pPr>
              <w:pStyle w:val="CRCoverPage"/>
              <w:tabs>
                <w:tab w:val="right" w:pos="2184"/>
              </w:tabs>
              <w:spacing w:after="0"/>
              <w:rPr>
                <w:b/>
                <w:i/>
                <w:noProof/>
              </w:rPr>
            </w:pPr>
            <w:r w:rsidRPr="001C0478">
              <w:rPr>
                <w:b/>
                <w:i/>
                <w:noProof/>
              </w:rPr>
              <w:t>Summary of change</w:t>
            </w:r>
            <w:r w:rsidR="0051580D" w:rsidRPr="001C0478">
              <w:rPr>
                <w:b/>
                <w:i/>
                <w:noProof/>
              </w:rPr>
              <w:t>:</w:t>
            </w:r>
          </w:p>
        </w:tc>
        <w:tc>
          <w:tcPr>
            <w:tcW w:w="6946" w:type="dxa"/>
            <w:gridSpan w:val="9"/>
            <w:tcBorders>
              <w:right w:val="single" w:sz="4" w:space="0" w:color="auto"/>
            </w:tcBorders>
            <w:shd w:val="pct30" w:color="FFFF00" w:fill="auto"/>
          </w:tcPr>
          <w:p w14:paraId="4DF11512" w14:textId="4783E3E1" w:rsidR="00D21617" w:rsidRDefault="006229D2" w:rsidP="00D21617">
            <w:pPr>
              <w:pStyle w:val="CRCoverPage"/>
              <w:spacing w:after="0"/>
              <w:ind w:left="100"/>
              <w:rPr>
                <w:noProof/>
              </w:rPr>
            </w:pPr>
            <w:r w:rsidRPr="001C0478">
              <w:rPr>
                <w:noProof/>
              </w:rPr>
              <w:t>C</w:t>
            </w:r>
            <w:r w:rsidR="00162387" w:rsidRPr="001C0478">
              <w:rPr>
                <w:noProof/>
              </w:rPr>
              <w:t xml:space="preserve">larified </w:t>
            </w:r>
            <w:r w:rsidR="00320236">
              <w:rPr>
                <w:noProof/>
              </w:rPr>
              <w:t>the term NS-AoS.</w:t>
            </w:r>
          </w:p>
          <w:p w14:paraId="455C1716" w14:textId="02CFDBEB" w:rsidR="00320236" w:rsidRDefault="0030644A" w:rsidP="00D21617">
            <w:pPr>
              <w:pStyle w:val="CRCoverPage"/>
              <w:spacing w:after="0"/>
              <w:ind w:left="100"/>
              <w:rPr>
                <w:noProof/>
              </w:rPr>
            </w:pPr>
            <w:r>
              <w:rPr>
                <w:noProof/>
              </w:rPr>
              <w:t>Correcting some references.</w:t>
            </w:r>
          </w:p>
          <w:p w14:paraId="248FC9E6" w14:textId="338E3ABC" w:rsidR="0030644A" w:rsidRPr="001C0478" w:rsidRDefault="0030644A" w:rsidP="00D21617">
            <w:pPr>
              <w:pStyle w:val="CRCoverPage"/>
              <w:spacing w:after="0"/>
              <w:ind w:left="100"/>
              <w:rPr>
                <w:noProof/>
              </w:rPr>
            </w:pPr>
            <w:r>
              <w:rPr>
                <w:noProof/>
              </w:rPr>
              <w:t>Clarifying the difference between slice availability from slice support.</w:t>
            </w:r>
          </w:p>
          <w:p w14:paraId="31C656EC" w14:textId="6F807252" w:rsidR="00F0359F" w:rsidRPr="001C0478" w:rsidRDefault="00F0359F" w:rsidP="00BE35CE">
            <w:pPr>
              <w:pStyle w:val="CRCoverPage"/>
              <w:spacing w:after="0"/>
              <w:ind w:left="100"/>
              <w:rPr>
                <w:noProof/>
              </w:rPr>
            </w:pPr>
          </w:p>
        </w:tc>
      </w:tr>
      <w:tr w:rsidR="001E41F3" w:rsidRPr="001C0478" w14:paraId="1F886379" w14:textId="77777777" w:rsidTr="00547111">
        <w:tc>
          <w:tcPr>
            <w:tcW w:w="2694" w:type="dxa"/>
            <w:gridSpan w:val="2"/>
            <w:tcBorders>
              <w:left w:val="single" w:sz="4" w:space="0" w:color="auto"/>
            </w:tcBorders>
          </w:tcPr>
          <w:p w14:paraId="4D989623"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C0478" w:rsidRDefault="001E41F3">
            <w:pPr>
              <w:pStyle w:val="CRCoverPage"/>
              <w:spacing w:after="0"/>
              <w:rPr>
                <w:noProof/>
                <w:sz w:val="8"/>
                <w:szCs w:val="8"/>
              </w:rPr>
            </w:pPr>
          </w:p>
        </w:tc>
      </w:tr>
      <w:tr w:rsidR="001E41F3" w:rsidRPr="001C0478" w14:paraId="678D7BF9" w14:textId="77777777" w:rsidTr="00547111">
        <w:tc>
          <w:tcPr>
            <w:tcW w:w="2694" w:type="dxa"/>
            <w:gridSpan w:val="2"/>
            <w:tcBorders>
              <w:left w:val="single" w:sz="4" w:space="0" w:color="auto"/>
              <w:bottom w:val="single" w:sz="4" w:space="0" w:color="auto"/>
            </w:tcBorders>
          </w:tcPr>
          <w:p w14:paraId="4E5CE1B6" w14:textId="77777777" w:rsidR="001E41F3" w:rsidRPr="001C0478" w:rsidRDefault="001E41F3">
            <w:pPr>
              <w:pStyle w:val="CRCoverPage"/>
              <w:tabs>
                <w:tab w:val="right" w:pos="2184"/>
              </w:tabs>
              <w:spacing w:after="0"/>
              <w:rPr>
                <w:b/>
                <w:i/>
                <w:noProof/>
              </w:rPr>
            </w:pPr>
            <w:r w:rsidRPr="001C047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7A743C" w:rsidR="001E41F3" w:rsidRPr="001C0478" w:rsidRDefault="00E42643" w:rsidP="007809A1">
            <w:pPr>
              <w:pStyle w:val="CRCoverPage"/>
              <w:spacing w:after="0"/>
              <w:rPr>
                <w:noProof/>
              </w:rPr>
            </w:pPr>
            <w:r w:rsidRPr="001C0478">
              <w:rPr>
                <w:noProof/>
              </w:rPr>
              <w:t xml:space="preserve">The </w:t>
            </w:r>
            <w:r w:rsidR="005F1798">
              <w:rPr>
                <w:noProof/>
              </w:rPr>
              <w:t>misunderstanding between a network slice being supported from being available can cause e.g. PDU Sessions being released rather than deactived.</w:t>
            </w:r>
          </w:p>
        </w:tc>
      </w:tr>
      <w:tr w:rsidR="001E41F3" w:rsidRPr="001C0478" w14:paraId="034AF533" w14:textId="77777777" w:rsidTr="00547111">
        <w:tc>
          <w:tcPr>
            <w:tcW w:w="2694" w:type="dxa"/>
            <w:gridSpan w:val="2"/>
          </w:tcPr>
          <w:p w14:paraId="39D9EB5B" w14:textId="77777777" w:rsidR="001E41F3" w:rsidRPr="001C0478" w:rsidRDefault="001E41F3">
            <w:pPr>
              <w:pStyle w:val="CRCoverPage"/>
              <w:spacing w:after="0"/>
              <w:rPr>
                <w:b/>
                <w:i/>
                <w:noProof/>
                <w:sz w:val="8"/>
                <w:szCs w:val="8"/>
              </w:rPr>
            </w:pPr>
          </w:p>
        </w:tc>
        <w:tc>
          <w:tcPr>
            <w:tcW w:w="6946" w:type="dxa"/>
            <w:gridSpan w:val="9"/>
          </w:tcPr>
          <w:p w14:paraId="7826CB1C" w14:textId="77777777" w:rsidR="001E41F3" w:rsidRPr="001C0478" w:rsidRDefault="001E41F3">
            <w:pPr>
              <w:pStyle w:val="CRCoverPage"/>
              <w:spacing w:after="0"/>
              <w:rPr>
                <w:noProof/>
                <w:sz w:val="8"/>
                <w:szCs w:val="8"/>
              </w:rPr>
            </w:pPr>
          </w:p>
        </w:tc>
      </w:tr>
      <w:tr w:rsidR="001E41F3" w:rsidRPr="001C0478" w14:paraId="6A17D7AC" w14:textId="77777777" w:rsidTr="00547111">
        <w:tc>
          <w:tcPr>
            <w:tcW w:w="2694" w:type="dxa"/>
            <w:gridSpan w:val="2"/>
            <w:tcBorders>
              <w:top w:val="single" w:sz="4" w:space="0" w:color="auto"/>
              <w:left w:val="single" w:sz="4" w:space="0" w:color="auto"/>
            </w:tcBorders>
          </w:tcPr>
          <w:p w14:paraId="6DAD5B19" w14:textId="77777777" w:rsidR="001E41F3" w:rsidRPr="001C0478" w:rsidRDefault="001E41F3">
            <w:pPr>
              <w:pStyle w:val="CRCoverPage"/>
              <w:tabs>
                <w:tab w:val="right" w:pos="2184"/>
              </w:tabs>
              <w:spacing w:after="0"/>
              <w:rPr>
                <w:b/>
                <w:i/>
                <w:noProof/>
              </w:rPr>
            </w:pPr>
            <w:r w:rsidRPr="001C047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229D8C" w:rsidR="001E41F3" w:rsidRPr="001C0478" w:rsidRDefault="0051122C">
            <w:pPr>
              <w:pStyle w:val="CRCoverPage"/>
              <w:spacing w:after="0"/>
              <w:ind w:left="100"/>
              <w:rPr>
                <w:noProof/>
              </w:rPr>
            </w:pPr>
            <w:r>
              <w:rPr>
                <w:noProof/>
              </w:rPr>
              <w:t xml:space="preserve">3.1, </w:t>
            </w:r>
            <w:r w:rsidRPr="0051122C">
              <w:rPr>
                <w:noProof/>
              </w:rPr>
              <w:t>5.15.5.2.1</w:t>
            </w:r>
            <w:r>
              <w:rPr>
                <w:noProof/>
              </w:rPr>
              <w:t>, 5.15.8, 5.15.17</w:t>
            </w:r>
          </w:p>
        </w:tc>
      </w:tr>
      <w:tr w:rsidR="001E41F3" w:rsidRPr="001C0478" w14:paraId="56E1E6C3" w14:textId="77777777" w:rsidTr="00547111">
        <w:tc>
          <w:tcPr>
            <w:tcW w:w="2694" w:type="dxa"/>
            <w:gridSpan w:val="2"/>
            <w:tcBorders>
              <w:left w:val="single" w:sz="4" w:space="0" w:color="auto"/>
            </w:tcBorders>
          </w:tcPr>
          <w:p w14:paraId="2FB9DE77" w14:textId="77777777" w:rsidR="001E41F3" w:rsidRPr="001C0478"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C0478" w:rsidRDefault="001E41F3">
            <w:pPr>
              <w:pStyle w:val="CRCoverPage"/>
              <w:spacing w:after="0"/>
              <w:rPr>
                <w:noProof/>
                <w:sz w:val="8"/>
                <w:szCs w:val="8"/>
              </w:rPr>
            </w:pPr>
          </w:p>
        </w:tc>
      </w:tr>
      <w:tr w:rsidR="001E41F3" w:rsidRPr="001C0478" w14:paraId="76F95A8B" w14:textId="77777777" w:rsidTr="00547111">
        <w:tc>
          <w:tcPr>
            <w:tcW w:w="2694" w:type="dxa"/>
            <w:gridSpan w:val="2"/>
            <w:tcBorders>
              <w:left w:val="single" w:sz="4" w:space="0" w:color="auto"/>
            </w:tcBorders>
          </w:tcPr>
          <w:p w14:paraId="335EAB52" w14:textId="77777777" w:rsidR="001E41F3" w:rsidRPr="001C047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C0478" w:rsidRDefault="001E41F3">
            <w:pPr>
              <w:pStyle w:val="CRCoverPage"/>
              <w:spacing w:after="0"/>
              <w:jc w:val="center"/>
              <w:rPr>
                <w:b/>
                <w:caps/>
                <w:noProof/>
              </w:rPr>
            </w:pPr>
            <w:r w:rsidRPr="001C047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C0478" w:rsidRDefault="001E41F3">
            <w:pPr>
              <w:pStyle w:val="CRCoverPage"/>
              <w:spacing w:after="0"/>
              <w:jc w:val="center"/>
              <w:rPr>
                <w:b/>
                <w:caps/>
                <w:noProof/>
              </w:rPr>
            </w:pPr>
            <w:r w:rsidRPr="001C0478">
              <w:rPr>
                <w:b/>
                <w:caps/>
                <w:noProof/>
              </w:rPr>
              <w:t>N</w:t>
            </w:r>
          </w:p>
        </w:tc>
        <w:tc>
          <w:tcPr>
            <w:tcW w:w="2977" w:type="dxa"/>
            <w:gridSpan w:val="4"/>
          </w:tcPr>
          <w:p w14:paraId="304CCBCB" w14:textId="77777777" w:rsidR="001E41F3" w:rsidRPr="001C047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C0478" w:rsidRDefault="001E41F3">
            <w:pPr>
              <w:pStyle w:val="CRCoverPage"/>
              <w:spacing w:after="0"/>
              <w:ind w:left="99"/>
              <w:rPr>
                <w:noProof/>
              </w:rPr>
            </w:pPr>
          </w:p>
        </w:tc>
      </w:tr>
      <w:tr w:rsidR="001E41F3" w:rsidRPr="001C0478" w14:paraId="34ACE2EB" w14:textId="77777777" w:rsidTr="00547111">
        <w:tc>
          <w:tcPr>
            <w:tcW w:w="2694" w:type="dxa"/>
            <w:gridSpan w:val="2"/>
            <w:tcBorders>
              <w:left w:val="single" w:sz="4" w:space="0" w:color="auto"/>
            </w:tcBorders>
          </w:tcPr>
          <w:p w14:paraId="571382F3" w14:textId="77777777" w:rsidR="001E41F3" w:rsidRPr="001C0478" w:rsidRDefault="001E41F3">
            <w:pPr>
              <w:pStyle w:val="CRCoverPage"/>
              <w:tabs>
                <w:tab w:val="right" w:pos="2184"/>
              </w:tabs>
              <w:spacing w:after="0"/>
              <w:rPr>
                <w:b/>
                <w:i/>
                <w:noProof/>
              </w:rPr>
            </w:pPr>
            <w:r w:rsidRPr="001C047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1C0478" w:rsidRDefault="00923CE7">
            <w:pPr>
              <w:pStyle w:val="CRCoverPage"/>
              <w:spacing w:after="0"/>
              <w:jc w:val="center"/>
              <w:rPr>
                <w:b/>
                <w:caps/>
                <w:noProof/>
              </w:rPr>
            </w:pPr>
            <w:r w:rsidRPr="001C0478">
              <w:rPr>
                <w:b/>
                <w:caps/>
                <w:noProof/>
              </w:rPr>
              <w:t>X</w:t>
            </w:r>
          </w:p>
        </w:tc>
        <w:tc>
          <w:tcPr>
            <w:tcW w:w="2977" w:type="dxa"/>
            <w:gridSpan w:val="4"/>
          </w:tcPr>
          <w:p w14:paraId="7DB274D8" w14:textId="77777777" w:rsidR="001E41F3" w:rsidRPr="001C0478" w:rsidRDefault="001E41F3">
            <w:pPr>
              <w:pStyle w:val="CRCoverPage"/>
              <w:tabs>
                <w:tab w:val="right" w:pos="2893"/>
              </w:tabs>
              <w:spacing w:after="0"/>
              <w:rPr>
                <w:noProof/>
              </w:rPr>
            </w:pPr>
            <w:r w:rsidRPr="001C0478">
              <w:rPr>
                <w:noProof/>
              </w:rPr>
              <w:t xml:space="preserve"> Other core specifications</w:t>
            </w:r>
            <w:r w:rsidRPr="001C0478">
              <w:rPr>
                <w:noProof/>
              </w:rPr>
              <w:tab/>
            </w:r>
          </w:p>
        </w:tc>
        <w:tc>
          <w:tcPr>
            <w:tcW w:w="3401" w:type="dxa"/>
            <w:gridSpan w:val="3"/>
            <w:tcBorders>
              <w:right w:val="single" w:sz="4" w:space="0" w:color="auto"/>
            </w:tcBorders>
            <w:shd w:val="pct30" w:color="FFFF00" w:fill="auto"/>
          </w:tcPr>
          <w:p w14:paraId="42398B96" w14:textId="5FFEA8C1" w:rsidR="001E41F3" w:rsidRPr="001C0478" w:rsidRDefault="00145D43">
            <w:pPr>
              <w:pStyle w:val="CRCoverPage"/>
              <w:spacing w:after="0"/>
              <w:ind w:left="99"/>
              <w:rPr>
                <w:noProof/>
              </w:rPr>
            </w:pPr>
            <w:r w:rsidRPr="001C0478">
              <w:rPr>
                <w:noProof/>
              </w:rPr>
              <w:t xml:space="preserve">TS/TR </w:t>
            </w:r>
            <w:r w:rsidR="00DC0716">
              <w:rPr>
                <w:noProof/>
              </w:rPr>
              <w:t>…</w:t>
            </w:r>
            <w:r w:rsidRPr="001C0478">
              <w:rPr>
                <w:noProof/>
              </w:rPr>
              <w:t xml:space="preserve"> CR ... </w:t>
            </w:r>
          </w:p>
        </w:tc>
      </w:tr>
      <w:tr w:rsidR="001E41F3" w:rsidRPr="001C0478" w14:paraId="446DDBAC" w14:textId="77777777" w:rsidTr="00547111">
        <w:tc>
          <w:tcPr>
            <w:tcW w:w="2694" w:type="dxa"/>
            <w:gridSpan w:val="2"/>
            <w:tcBorders>
              <w:left w:val="single" w:sz="4" w:space="0" w:color="auto"/>
            </w:tcBorders>
          </w:tcPr>
          <w:p w14:paraId="678A1AA6" w14:textId="77777777" w:rsidR="001E41F3" w:rsidRPr="001C0478" w:rsidRDefault="001E41F3">
            <w:pPr>
              <w:pStyle w:val="CRCoverPage"/>
              <w:spacing w:after="0"/>
              <w:rPr>
                <w:b/>
                <w:i/>
                <w:noProof/>
              </w:rPr>
            </w:pPr>
            <w:r w:rsidRPr="001C047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1C0478" w:rsidRDefault="00923CE7">
            <w:pPr>
              <w:pStyle w:val="CRCoverPage"/>
              <w:spacing w:after="0"/>
              <w:jc w:val="center"/>
              <w:rPr>
                <w:b/>
                <w:caps/>
                <w:noProof/>
              </w:rPr>
            </w:pPr>
            <w:r w:rsidRPr="001C0478">
              <w:rPr>
                <w:b/>
                <w:caps/>
                <w:noProof/>
              </w:rPr>
              <w:t>X</w:t>
            </w:r>
          </w:p>
        </w:tc>
        <w:tc>
          <w:tcPr>
            <w:tcW w:w="2977" w:type="dxa"/>
            <w:gridSpan w:val="4"/>
          </w:tcPr>
          <w:p w14:paraId="1A4306D9" w14:textId="77777777" w:rsidR="001E41F3" w:rsidRPr="001C0478" w:rsidRDefault="001E41F3">
            <w:pPr>
              <w:pStyle w:val="CRCoverPage"/>
              <w:spacing w:after="0"/>
              <w:rPr>
                <w:noProof/>
              </w:rPr>
            </w:pPr>
            <w:r w:rsidRPr="001C047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C0478" w:rsidRDefault="00145D43">
            <w:pPr>
              <w:pStyle w:val="CRCoverPage"/>
              <w:spacing w:after="0"/>
              <w:ind w:left="99"/>
              <w:rPr>
                <w:noProof/>
              </w:rPr>
            </w:pPr>
            <w:r w:rsidRPr="001C0478">
              <w:rPr>
                <w:noProof/>
              </w:rPr>
              <w:t xml:space="preserve">TS/TR ... CR ... </w:t>
            </w:r>
          </w:p>
        </w:tc>
      </w:tr>
      <w:tr w:rsidR="001E41F3" w:rsidRPr="001C0478" w14:paraId="55C714D2" w14:textId="77777777" w:rsidTr="00547111">
        <w:tc>
          <w:tcPr>
            <w:tcW w:w="2694" w:type="dxa"/>
            <w:gridSpan w:val="2"/>
            <w:tcBorders>
              <w:left w:val="single" w:sz="4" w:space="0" w:color="auto"/>
            </w:tcBorders>
          </w:tcPr>
          <w:p w14:paraId="45913E62" w14:textId="77777777" w:rsidR="001E41F3" w:rsidRPr="001C0478" w:rsidRDefault="00145D43">
            <w:pPr>
              <w:pStyle w:val="CRCoverPage"/>
              <w:spacing w:after="0"/>
              <w:rPr>
                <w:b/>
                <w:i/>
                <w:noProof/>
              </w:rPr>
            </w:pPr>
            <w:r w:rsidRPr="001C0478">
              <w:rPr>
                <w:b/>
                <w:i/>
                <w:noProof/>
              </w:rPr>
              <w:t xml:space="preserve">(show </w:t>
            </w:r>
            <w:r w:rsidR="00592D74" w:rsidRPr="001C0478">
              <w:rPr>
                <w:b/>
                <w:i/>
                <w:noProof/>
              </w:rPr>
              <w:t xml:space="preserve">related </w:t>
            </w:r>
            <w:r w:rsidRPr="001C0478">
              <w:rPr>
                <w:b/>
                <w:i/>
                <w:noProof/>
              </w:rPr>
              <w:t>CR</w:t>
            </w:r>
            <w:r w:rsidR="00592D74" w:rsidRPr="001C0478">
              <w:rPr>
                <w:b/>
                <w:i/>
                <w:noProof/>
              </w:rPr>
              <w:t>s</w:t>
            </w:r>
            <w:r w:rsidRPr="001C0478">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C047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1C0478" w:rsidRDefault="00923CE7">
            <w:pPr>
              <w:pStyle w:val="CRCoverPage"/>
              <w:spacing w:after="0"/>
              <w:jc w:val="center"/>
              <w:rPr>
                <w:b/>
                <w:caps/>
                <w:noProof/>
              </w:rPr>
            </w:pPr>
            <w:r w:rsidRPr="001C0478">
              <w:rPr>
                <w:b/>
                <w:caps/>
                <w:noProof/>
              </w:rPr>
              <w:t>X</w:t>
            </w:r>
          </w:p>
        </w:tc>
        <w:tc>
          <w:tcPr>
            <w:tcW w:w="2977" w:type="dxa"/>
            <w:gridSpan w:val="4"/>
          </w:tcPr>
          <w:p w14:paraId="1B4FF921" w14:textId="77777777" w:rsidR="001E41F3" w:rsidRPr="001C0478" w:rsidRDefault="001E41F3">
            <w:pPr>
              <w:pStyle w:val="CRCoverPage"/>
              <w:spacing w:after="0"/>
              <w:rPr>
                <w:noProof/>
              </w:rPr>
            </w:pPr>
            <w:r w:rsidRPr="001C047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C0478" w:rsidRDefault="00145D43">
            <w:pPr>
              <w:pStyle w:val="CRCoverPage"/>
              <w:spacing w:after="0"/>
              <w:ind w:left="99"/>
              <w:rPr>
                <w:noProof/>
              </w:rPr>
            </w:pPr>
            <w:r w:rsidRPr="001C0478">
              <w:rPr>
                <w:noProof/>
              </w:rPr>
              <w:t>TS</w:t>
            </w:r>
            <w:r w:rsidR="000A6394" w:rsidRPr="001C0478">
              <w:rPr>
                <w:noProof/>
              </w:rPr>
              <w:t xml:space="preserve">/TR ... CR ... </w:t>
            </w:r>
          </w:p>
        </w:tc>
      </w:tr>
      <w:tr w:rsidR="001E41F3" w:rsidRPr="001C0478" w14:paraId="60DF82CC" w14:textId="77777777" w:rsidTr="008863B9">
        <w:tc>
          <w:tcPr>
            <w:tcW w:w="2694" w:type="dxa"/>
            <w:gridSpan w:val="2"/>
            <w:tcBorders>
              <w:left w:val="single" w:sz="4" w:space="0" w:color="auto"/>
            </w:tcBorders>
          </w:tcPr>
          <w:p w14:paraId="517696CD" w14:textId="77777777" w:rsidR="001E41F3" w:rsidRPr="001C0478"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C0478" w:rsidRDefault="001E41F3">
            <w:pPr>
              <w:pStyle w:val="CRCoverPage"/>
              <w:spacing w:after="0"/>
              <w:rPr>
                <w:noProof/>
              </w:rPr>
            </w:pPr>
          </w:p>
        </w:tc>
      </w:tr>
      <w:tr w:rsidR="001E41F3" w:rsidRPr="001C0478" w14:paraId="556B87B6" w14:textId="77777777" w:rsidTr="008863B9">
        <w:tc>
          <w:tcPr>
            <w:tcW w:w="2694" w:type="dxa"/>
            <w:gridSpan w:val="2"/>
            <w:tcBorders>
              <w:left w:val="single" w:sz="4" w:space="0" w:color="auto"/>
              <w:bottom w:val="single" w:sz="4" w:space="0" w:color="auto"/>
            </w:tcBorders>
          </w:tcPr>
          <w:p w14:paraId="79A9C411" w14:textId="77777777" w:rsidR="001E41F3" w:rsidRPr="001C0478" w:rsidRDefault="001E41F3">
            <w:pPr>
              <w:pStyle w:val="CRCoverPage"/>
              <w:tabs>
                <w:tab w:val="right" w:pos="2184"/>
              </w:tabs>
              <w:spacing w:after="0"/>
              <w:rPr>
                <w:b/>
                <w:i/>
                <w:noProof/>
              </w:rPr>
            </w:pPr>
            <w:r w:rsidRPr="001C0478">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C0478" w:rsidRDefault="001E41F3">
            <w:pPr>
              <w:pStyle w:val="CRCoverPage"/>
              <w:spacing w:after="0"/>
              <w:ind w:left="100"/>
              <w:rPr>
                <w:noProof/>
              </w:rPr>
            </w:pPr>
          </w:p>
        </w:tc>
      </w:tr>
      <w:tr w:rsidR="008863B9" w:rsidRPr="001C0478" w14:paraId="45BFE792" w14:textId="77777777" w:rsidTr="008863B9">
        <w:tc>
          <w:tcPr>
            <w:tcW w:w="2694" w:type="dxa"/>
            <w:gridSpan w:val="2"/>
            <w:tcBorders>
              <w:top w:val="single" w:sz="4" w:space="0" w:color="auto"/>
              <w:bottom w:val="single" w:sz="4" w:space="0" w:color="auto"/>
            </w:tcBorders>
          </w:tcPr>
          <w:p w14:paraId="194242DD" w14:textId="77777777" w:rsidR="008863B9" w:rsidRPr="001C047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C0478" w:rsidRDefault="008863B9">
            <w:pPr>
              <w:pStyle w:val="CRCoverPage"/>
              <w:spacing w:after="0"/>
              <w:ind w:left="100"/>
              <w:rPr>
                <w:noProof/>
                <w:sz w:val="8"/>
                <w:szCs w:val="8"/>
              </w:rPr>
            </w:pPr>
          </w:p>
        </w:tc>
      </w:tr>
      <w:tr w:rsidR="008863B9" w:rsidRPr="001C04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4AD87E12" w:rsidR="008863B9" w:rsidRPr="001C0478" w:rsidRDefault="008863B9">
            <w:pPr>
              <w:pStyle w:val="CRCoverPage"/>
              <w:tabs>
                <w:tab w:val="right" w:pos="2184"/>
              </w:tabs>
              <w:spacing w:after="0"/>
              <w:rPr>
                <w:b/>
                <w:i/>
                <w:noProof/>
              </w:rPr>
            </w:pPr>
            <w:r w:rsidRPr="001C047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1C0478" w:rsidRDefault="008863B9">
            <w:pPr>
              <w:pStyle w:val="CRCoverPage"/>
              <w:spacing w:after="0"/>
              <w:ind w:left="100"/>
              <w:rPr>
                <w:noProof/>
              </w:rPr>
            </w:pPr>
          </w:p>
        </w:tc>
      </w:tr>
    </w:tbl>
    <w:p w14:paraId="17759814" w14:textId="77777777" w:rsidR="001E41F3" w:rsidRPr="001C0478" w:rsidRDefault="001E41F3">
      <w:pPr>
        <w:pStyle w:val="CRCoverPage"/>
        <w:spacing w:after="0"/>
        <w:rPr>
          <w:noProof/>
          <w:sz w:val="8"/>
          <w:szCs w:val="8"/>
        </w:rPr>
      </w:pPr>
    </w:p>
    <w:p w14:paraId="1557EA72" w14:textId="77777777" w:rsidR="001E41F3" w:rsidRPr="001C0478" w:rsidRDefault="001E41F3">
      <w:pPr>
        <w:rPr>
          <w:noProof/>
        </w:rPr>
        <w:sectPr w:rsidR="001E41F3" w:rsidRPr="001C0478" w:rsidSect="00724465">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1C0478"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1C0478">
        <w:rPr>
          <w:rFonts w:ascii="Arial" w:hAnsi="Arial"/>
          <w:i/>
          <w:color w:val="FF0000"/>
          <w:sz w:val="24"/>
          <w:lang w:val="en-US"/>
        </w:rPr>
        <w:lastRenderedPageBreak/>
        <w:t>FIRST CHANGE</w:t>
      </w:r>
    </w:p>
    <w:p w14:paraId="5EF1893D" w14:textId="7E0DBC0C" w:rsidR="003B0E1C" w:rsidRDefault="003B0E1C" w:rsidP="003B0E1C"/>
    <w:p w14:paraId="6E53BD32" w14:textId="77777777" w:rsidR="00281E8C" w:rsidRPr="001B7C50" w:rsidRDefault="00281E8C" w:rsidP="00281E8C">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153798436"/>
      <w:r w:rsidRPr="001B7C50">
        <w:t>3.1</w:t>
      </w:r>
      <w:r w:rsidRPr="001B7C50">
        <w:tab/>
        <w:t>Definitions</w:t>
      </w:r>
      <w:bookmarkEnd w:id="2"/>
      <w:bookmarkEnd w:id="3"/>
      <w:bookmarkEnd w:id="4"/>
      <w:bookmarkEnd w:id="5"/>
      <w:bookmarkEnd w:id="6"/>
      <w:bookmarkEnd w:id="7"/>
      <w:bookmarkEnd w:id="8"/>
    </w:p>
    <w:p w14:paraId="1D8E1C94" w14:textId="77777777" w:rsidR="00281E8C" w:rsidRPr="001B7C50" w:rsidRDefault="00281E8C" w:rsidP="00281E8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6FEB2584" w14:textId="77777777" w:rsidR="00281E8C" w:rsidRPr="001B7C50" w:rsidRDefault="00281E8C" w:rsidP="00281E8C">
      <w:r w:rsidRPr="001B7C50">
        <w:rPr>
          <w:b/>
        </w:rPr>
        <w:t>5G VN Group:</w:t>
      </w:r>
      <w:r w:rsidRPr="001B7C50">
        <w:t xml:space="preserve"> A set of UEs using private communication for 5G LAN-type service.</w:t>
      </w:r>
    </w:p>
    <w:p w14:paraId="2B0B2B4C" w14:textId="77777777" w:rsidR="00281E8C" w:rsidRPr="001B7C50" w:rsidRDefault="00281E8C" w:rsidP="00281E8C">
      <w:r w:rsidRPr="001B7C50">
        <w:rPr>
          <w:b/>
          <w:noProof/>
        </w:rPr>
        <w:t xml:space="preserve">5G Access Network: </w:t>
      </w:r>
      <w:r w:rsidRPr="001B7C50">
        <w:t>An access network comprising a NG-RAN and/or non-3GPP AN connecting to a 5G Core Network.</w:t>
      </w:r>
    </w:p>
    <w:p w14:paraId="6688BD47" w14:textId="77777777" w:rsidR="00281E8C" w:rsidRPr="00433EFC" w:rsidRDefault="00281E8C" w:rsidP="00281E8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26D22F40" w14:textId="77777777" w:rsidR="00281E8C" w:rsidRPr="001B7C50" w:rsidRDefault="00281E8C" w:rsidP="00281E8C">
      <w:r w:rsidRPr="001B7C50">
        <w:rPr>
          <w:b/>
          <w:noProof/>
        </w:rPr>
        <w:t xml:space="preserve">5G Core Network: </w:t>
      </w:r>
      <w:r w:rsidRPr="001B7C50">
        <w:t>The core network specified in the present document. It connects to a 5G Access Network.</w:t>
      </w:r>
    </w:p>
    <w:p w14:paraId="686B77A6" w14:textId="77777777" w:rsidR="00281E8C" w:rsidRPr="001B7C50" w:rsidRDefault="00281E8C" w:rsidP="00281E8C">
      <w:r w:rsidRPr="001B7C50">
        <w:rPr>
          <w:b/>
        </w:rPr>
        <w:t>5G LAN-Type Service:</w:t>
      </w:r>
      <w:r w:rsidRPr="001B7C50">
        <w:t xml:space="preserve"> A service over the 5G system offering private communication using IP and/or non-IP type communications.</w:t>
      </w:r>
    </w:p>
    <w:p w14:paraId="7DDA0D7E" w14:textId="77777777" w:rsidR="00281E8C" w:rsidRPr="001B7C50" w:rsidRDefault="00281E8C" w:rsidP="00281E8C">
      <w:r w:rsidRPr="001B7C50">
        <w:rPr>
          <w:b/>
        </w:rPr>
        <w:t>5G LAN-Virtual Network:</w:t>
      </w:r>
      <w:r w:rsidRPr="001B7C50">
        <w:t xml:space="preserve"> A virtual network over the 5G system capable of supporting 5G LAN-type service.</w:t>
      </w:r>
    </w:p>
    <w:p w14:paraId="31449415" w14:textId="77777777" w:rsidR="00281E8C" w:rsidRPr="0073598F" w:rsidRDefault="00281E8C" w:rsidP="00281E8C">
      <w:r w:rsidRPr="0073598F">
        <w:rPr>
          <w:b/>
          <w:bCs/>
        </w:rPr>
        <w:t>5G NSWO:</w:t>
      </w:r>
      <w:r>
        <w:t xml:space="preserve"> The 5G NSWO is the capability provided by 5G system and by UE to enable the connection to a WLAN access network using 5GS credentials without registration to 5GS.</w:t>
      </w:r>
    </w:p>
    <w:p w14:paraId="2EF1C677" w14:textId="77777777" w:rsidR="00281E8C" w:rsidRPr="001B7C50" w:rsidRDefault="00281E8C" w:rsidP="00281E8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0C579F19" w14:textId="77777777" w:rsidR="00281E8C" w:rsidRPr="001B7C50" w:rsidRDefault="00281E8C" w:rsidP="00281E8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187F29B9" w14:textId="77777777" w:rsidR="00281E8C" w:rsidRPr="001B7C50" w:rsidRDefault="00281E8C" w:rsidP="00281E8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6170550E" w14:textId="77777777" w:rsidR="00281E8C" w:rsidRPr="001B7C50" w:rsidRDefault="00281E8C" w:rsidP="00281E8C">
      <w:r w:rsidRPr="001B7C50">
        <w:rPr>
          <w:b/>
        </w:rPr>
        <w:t>5G-BRG:</w:t>
      </w:r>
      <w:r w:rsidRPr="001B7C50">
        <w:t xml:space="preserve"> The 5G-BRG is a 5G-RG defined in BBF.</w:t>
      </w:r>
    </w:p>
    <w:p w14:paraId="2D7BD26E" w14:textId="77777777" w:rsidR="00281E8C" w:rsidRPr="001B7C50" w:rsidRDefault="00281E8C" w:rsidP="00281E8C">
      <w:r w:rsidRPr="001B7C50">
        <w:rPr>
          <w:b/>
        </w:rPr>
        <w:t>5G-CRG:</w:t>
      </w:r>
      <w:r w:rsidRPr="001B7C50">
        <w:t xml:space="preserve"> The 5G-CRG is a 5G-RG specified in DOCSIS MULPI [89].</w:t>
      </w:r>
    </w:p>
    <w:p w14:paraId="02447F5C" w14:textId="77777777" w:rsidR="00281E8C" w:rsidRPr="001B7C50" w:rsidRDefault="00281E8C" w:rsidP="00281E8C">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18D6A525" w14:textId="77777777" w:rsidR="00281E8C" w:rsidRPr="001B7C50" w:rsidRDefault="00281E8C" w:rsidP="00281E8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7D8A432C" w14:textId="77777777" w:rsidR="00281E8C" w:rsidRPr="001B7C50" w:rsidRDefault="00281E8C" w:rsidP="00281E8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3C3FF1CF" w14:textId="77777777" w:rsidR="00281E8C" w:rsidRPr="001B7C50" w:rsidRDefault="00281E8C" w:rsidP="00281E8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7C2C71BB" w14:textId="77777777" w:rsidR="00281E8C" w:rsidRPr="001B7C50" w:rsidRDefault="00281E8C" w:rsidP="00281E8C">
      <w:r w:rsidRPr="001B7C50">
        <w:rPr>
          <w:b/>
        </w:rPr>
        <w:t>Allowed NSSAI</w:t>
      </w:r>
      <w:r w:rsidRPr="001B7C50">
        <w:rPr>
          <w:iCs/>
        </w:rPr>
        <w:t xml:space="preserve">: Indicating the S-NSSAIs values the UE could use in the Serving PLMN in the current Registration </w:t>
      </w:r>
      <w:r w:rsidRPr="001B7C50">
        <w:t>Area.</w:t>
      </w:r>
    </w:p>
    <w:p w14:paraId="5014037A" w14:textId="77777777" w:rsidR="00281E8C" w:rsidRPr="001B7C50" w:rsidRDefault="00281E8C" w:rsidP="00281E8C">
      <w:r w:rsidRPr="001B7C50">
        <w:rPr>
          <w:b/>
        </w:rPr>
        <w:t>Allowed Area:</w:t>
      </w:r>
      <w:r w:rsidRPr="001B7C50">
        <w:t xml:space="preserve"> Area where the UE is allowed to initiate communication as specified in clause 5.3.2.3.</w:t>
      </w:r>
    </w:p>
    <w:p w14:paraId="2AD63291" w14:textId="77777777" w:rsidR="00281E8C" w:rsidRPr="00972E70" w:rsidRDefault="00281E8C" w:rsidP="00281E8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765EB6F2" w14:textId="77777777" w:rsidR="00281E8C" w:rsidRPr="001B7C50" w:rsidRDefault="00281E8C" w:rsidP="00281E8C">
      <w:r w:rsidRPr="001B7C50">
        <w:rPr>
          <w:b/>
        </w:rPr>
        <w:lastRenderedPageBreak/>
        <w:t>AMF Region:</w:t>
      </w:r>
      <w:r w:rsidRPr="001B7C50">
        <w:t xml:space="preserve"> An AMF Region consists of one or multiple AMF Sets.</w:t>
      </w:r>
    </w:p>
    <w:p w14:paraId="2A9D4CB0" w14:textId="77777777" w:rsidR="00281E8C" w:rsidRPr="001B7C50" w:rsidRDefault="00281E8C" w:rsidP="00281E8C">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F93CFA1" w14:textId="77777777" w:rsidR="00281E8C" w:rsidRPr="001B7C50" w:rsidRDefault="00281E8C" w:rsidP="00281E8C">
      <w:r w:rsidRPr="001B7C50">
        <w:rPr>
          <w:b/>
        </w:rPr>
        <w:t>Application Identifier:</w:t>
      </w:r>
      <w:r w:rsidRPr="001B7C50">
        <w:t xml:space="preserve"> An identifier that can be mapped to a specific application traffic detection rule.</w:t>
      </w:r>
    </w:p>
    <w:p w14:paraId="14914F93" w14:textId="77777777" w:rsidR="00281E8C" w:rsidRPr="001B7C50" w:rsidRDefault="00281E8C" w:rsidP="00281E8C">
      <w:r w:rsidRPr="001B7C50">
        <w:rPr>
          <w:b/>
        </w:rPr>
        <w:t>AUSF Group ID:</w:t>
      </w:r>
      <w:r w:rsidRPr="001B7C50">
        <w:t xml:space="preserve"> This refers to one or more AUSF instances managing a specific set of SUPIs. An AUSF Group consists of one or multiple AUSF Sets.</w:t>
      </w:r>
    </w:p>
    <w:p w14:paraId="25A66616" w14:textId="77777777" w:rsidR="00281E8C" w:rsidRPr="001B7C50" w:rsidRDefault="00281E8C" w:rsidP="00281E8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BA72FDB" w14:textId="77777777" w:rsidR="00281E8C" w:rsidRPr="001B7C50" w:rsidRDefault="00281E8C" w:rsidP="00281E8C">
      <w:r w:rsidRPr="001B7C50">
        <w:rPr>
          <w:b/>
          <w:bCs/>
        </w:rPr>
        <w:t>BSF Group ID:</w:t>
      </w:r>
      <w:r w:rsidRPr="001B7C50">
        <w:t xml:space="preserve"> This refers to one or more BSF instances managing a specific set of SUPIs or GPSIs. A BSF Group consists of one or multiple BSF Sets.</w:t>
      </w:r>
    </w:p>
    <w:p w14:paraId="57E3EAE7" w14:textId="77777777" w:rsidR="00281E8C" w:rsidRPr="001B7C50" w:rsidRDefault="00281E8C" w:rsidP="00281E8C">
      <w:r w:rsidRPr="001B7C50">
        <w:rPr>
          <w:b/>
        </w:rPr>
        <w:t xml:space="preserve">Configured NSSAI: </w:t>
      </w:r>
      <w:r w:rsidRPr="001B7C50">
        <w:t>NSSAI provisioned in the UE applicable to one or more PLMNs.</w:t>
      </w:r>
    </w:p>
    <w:p w14:paraId="5DB793FB" w14:textId="77777777" w:rsidR="00281E8C" w:rsidRPr="001B7C50" w:rsidRDefault="00281E8C" w:rsidP="00281E8C">
      <w:r w:rsidRPr="001B7C50">
        <w:rPr>
          <w:b/>
          <w:bCs/>
        </w:rPr>
        <w:t xml:space="preserve">CHF Group ID: </w:t>
      </w:r>
      <w:r w:rsidRPr="001B7C50">
        <w:t>This refers to one or more CHF instances managing a specific set of SUPIs.</w:t>
      </w:r>
    </w:p>
    <w:p w14:paraId="66B4EBE2" w14:textId="77777777" w:rsidR="00281E8C" w:rsidRPr="001B7C50" w:rsidRDefault="00281E8C" w:rsidP="00281E8C">
      <w:r w:rsidRPr="001B7C50">
        <w:rPr>
          <w:b/>
          <w:bCs/>
        </w:rPr>
        <w:t>Credentials Holder:</w:t>
      </w:r>
      <w:r w:rsidRPr="001B7C50">
        <w:t xml:space="preserve"> Entity which authenticates and authorizes access to an SNPN separate from the Credentials Holder.</w:t>
      </w:r>
    </w:p>
    <w:p w14:paraId="45CA25ED" w14:textId="77777777" w:rsidR="00281E8C" w:rsidRPr="00972E70" w:rsidRDefault="00281E8C" w:rsidP="00281E8C">
      <w:pPr>
        <w:keepLines/>
      </w:pPr>
      <w:r w:rsidRPr="002C4A81">
        <w:rPr>
          <w:b/>
          <w:bCs/>
        </w:rPr>
        <w:t>Data Burst:</w:t>
      </w:r>
      <w:r w:rsidRPr="00972E70">
        <w:t xml:space="preserve"> A set of multiple PDUs generated and sent by the application in a short period of time.</w:t>
      </w:r>
    </w:p>
    <w:p w14:paraId="771DD35B" w14:textId="77777777" w:rsidR="00281E8C" w:rsidRPr="00972E70" w:rsidRDefault="00281E8C" w:rsidP="00281E8C">
      <w:pPr>
        <w:pStyle w:val="NO"/>
      </w:pPr>
      <w:r w:rsidRPr="00972E70">
        <w:t>NOTE</w:t>
      </w:r>
      <w:r>
        <w:t> </w:t>
      </w:r>
      <w:r w:rsidRPr="00972E70">
        <w:t>1:</w:t>
      </w:r>
      <w:r w:rsidRPr="00972E70">
        <w:tab/>
        <w:t>A Data Burst can be composed of one or multiple PDU Sets.</w:t>
      </w:r>
    </w:p>
    <w:p w14:paraId="4E42373B" w14:textId="77777777" w:rsidR="00281E8C" w:rsidRPr="001B7C50" w:rsidRDefault="00281E8C" w:rsidP="00281E8C">
      <w:r w:rsidRPr="001B7C50">
        <w:rPr>
          <w:b/>
          <w:bCs/>
        </w:rPr>
        <w:t>Default UE credentials:</w:t>
      </w:r>
      <w:r w:rsidRPr="001B7C50">
        <w:t xml:space="preserve"> Information configured in the UE to make the UE uniquely identifiable and verifiably secure to perform UE onboarding.</w:t>
      </w:r>
    </w:p>
    <w:p w14:paraId="5D4D9EEF" w14:textId="77777777" w:rsidR="00281E8C" w:rsidRPr="001B7C50" w:rsidRDefault="00281E8C" w:rsidP="00281E8C">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05D72220" w14:textId="77777777" w:rsidR="00281E8C" w:rsidRPr="001B7C50" w:rsidRDefault="00281E8C" w:rsidP="00281E8C">
      <w:r w:rsidRPr="001B7C50">
        <w:rPr>
          <w:b/>
        </w:rPr>
        <w:t>Delegated Discovery:</w:t>
      </w:r>
      <w:r w:rsidRPr="001B7C50">
        <w:t xml:space="preserve"> This refers to delegating the discovery and associated selection of NF instances or NF service instances to an SCP.</w:t>
      </w:r>
    </w:p>
    <w:p w14:paraId="2944DD4C" w14:textId="77777777" w:rsidR="00281E8C" w:rsidRPr="001B7C50" w:rsidRDefault="00281E8C" w:rsidP="00281E8C">
      <w:r w:rsidRPr="001B7C50">
        <w:rPr>
          <w:b/>
        </w:rPr>
        <w:t>Direct Communication:</w:t>
      </w:r>
      <w:r w:rsidRPr="001B7C50">
        <w:t xml:space="preserve"> This refers to the communication between NFs or NF services without using an SCP.</w:t>
      </w:r>
    </w:p>
    <w:p w14:paraId="51EA84E0" w14:textId="77777777" w:rsidR="00281E8C" w:rsidRPr="001B7C50" w:rsidRDefault="00281E8C" w:rsidP="00281E8C">
      <w:r w:rsidRPr="001B7C50">
        <w:rPr>
          <w:b/>
          <w:bCs/>
        </w:rPr>
        <w:t>Disaster Condition:</w:t>
      </w:r>
      <w:r w:rsidRPr="001B7C50">
        <w:t xml:space="preserve"> See definition in TS</w:t>
      </w:r>
      <w:r>
        <w:t> </w:t>
      </w:r>
      <w:r w:rsidRPr="001B7C50">
        <w:t>22.261</w:t>
      </w:r>
      <w:r>
        <w:t> </w:t>
      </w:r>
      <w:r w:rsidRPr="001B7C50">
        <w:t>[2].</w:t>
      </w:r>
    </w:p>
    <w:p w14:paraId="2CF85E2B" w14:textId="77777777" w:rsidR="00281E8C" w:rsidRPr="001B7C50" w:rsidRDefault="00281E8C" w:rsidP="00281E8C">
      <w:r w:rsidRPr="001B7C50">
        <w:rPr>
          <w:b/>
          <w:bCs/>
        </w:rPr>
        <w:t>Disaster Inbound Roamer:</w:t>
      </w:r>
      <w:r w:rsidRPr="001B7C50">
        <w:t xml:space="preserve"> See definition in TS</w:t>
      </w:r>
      <w:r>
        <w:t> </w:t>
      </w:r>
      <w:r w:rsidRPr="001B7C50">
        <w:t>22.261</w:t>
      </w:r>
      <w:r>
        <w:t> </w:t>
      </w:r>
      <w:r w:rsidRPr="001B7C50">
        <w:t>[2].</w:t>
      </w:r>
    </w:p>
    <w:p w14:paraId="4F415476" w14:textId="77777777" w:rsidR="00281E8C" w:rsidRPr="001B7C50" w:rsidRDefault="00281E8C" w:rsidP="00281E8C">
      <w:r w:rsidRPr="001B7C50">
        <w:rPr>
          <w:b/>
          <w:bCs/>
        </w:rPr>
        <w:t>Disaster Roaming:</w:t>
      </w:r>
      <w:r w:rsidRPr="001B7C50">
        <w:t xml:space="preserve"> See definition in TS</w:t>
      </w:r>
      <w:r>
        <w:t> </w:t>
      </w:r>
      <w:r w:rsidRPr="001B7C50">
        <w:t>22.261</w:t>
      </w:r>
      <w:r>
        <w:t> </w:t>
      </w:r>
      <w:r w:rsidRPr="001B7C50">
        <w:t>[2].</w:t>
      </w:r>
    </w:p>
    <w:p w14:paraId="18521F97" w14:textId="77777777" w:rsidR="00281E8C" w:rsidRPr="001B7C50" w:rsidRDefault="00281E8C" w:rsidP="00281E8C">
      <w:r w:rsidRPr="001B7C50">
        <w:rPr>
          <w:b/>
        </w:rPr>
        <w:t>DN Access Identifier (DNAI):</w:t>
      </w:r>
      <w:r w:rsidRPr="001B7C50">
        <w:t xml:space="preserve"> Identifier of a user plane access to one or more DN(s) where applications are deployed.</w:t>
      </w:r>
    </w:p>
    <w:p w14:paraId="2192ACD6" w14:textId="77777777" w:rsidR="00281E8C" w:rsidRPr="001B7C50" w:rsidRDefault="00281E8C" w:rsidP="00281E8C">
      <w:r w:rsidRPr="001B7C50">
        <w:rPr>
          <w:b/>
        </w:rPr>
        <w:t xml:space="preserve">Emergency Registered: </w:t>
      </w:r>
      <w:r w:rsidRPr="001B7C50">
        <w:t>A UE is considered Emergency Registered over an Access Type in a PLMN when registered for emergency services only over this Access Type in this PLMN.</w:t>
      </w:r>
    </w:p>
    <w:p w14:paraId="12FD6470" w14:textId="77777777" w:rsidR="00281E8C" w:rsidRPr="001B7C50" w:rsidRDefault="00281E8C" w:rsidP="00281E8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1E02D63C" w14:textId="77777777" w:rsidR="00281E8C" w:rsidRPr="001B7C50" w:rsidRDefault="00281E8C" w:rsidP="00281E8C">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6DE18274" w14:textId="77777777" w:rsidR="00281E8C" w:rsidRPr="001B7C50" w:rsidRDefault="00281E8C" w:rsidP="00281E8C">
      <w:r w:rsidRPr="001B7C50">
        <w:rPr>
          <w:b/>
        </w:rPr>
        <w:t xml:space="preserve">Expected UE Behaviour: </w:t>
      </w:r>
      <w:r w:rsidRPr="001B7C50">
        <w:t>Set of parameters provisioned by an external party to 5G network functions on the foreseen or expected UE behaviour, see clause 5.20.</w:t>
      </w:r>
    </w:p>
    <w:p w14:paraId="7F5680FE" w14:textId="77777777" w:rsidR="00281E8C" w:rsidRPr="001B7C50" w:rsidRDefault="00281E8C" w:rsidP="00281E8C">
      <w:r w:rsidRPr="001B7C50">
        <w:rPr>
          <w:b/>
        </w:rPr>
        <w:t>Fixed Network Residential Gateway:</w:t>
      </w:r>
      <w:r w:rsidRPr="001B7C50">
        <w:t xml:space="preserve"> A Fixed Network RG (FN-RG) is a RG that it does not support N1 signalling and it is not 5GC capable.</w:t>
      </w:r>
    </w:p>
    <w:p w14:paraId="349F7CFF" w14:textId="77777777" w:rsidR="00281E8C" w:rsidRPr="001B7C50" w:rsidRDefault="00281E8C" w:rsidP="00281E8C">
      <w:r w:rsidRPr="001B7C50">
        <w:rPr>
          <w:b/>
        </w:rPr>
        <w:lastRenderedPageBreak/>
        <w:t>Fixed Network Broadband Residential Gateway:</w:t>
      </w:r>
      <w:r w:rsidRPr="001B7C50">
        <w:t xml:space="preserve"> A Fixed Network RG (FN-BRG) is a FN-RG specified in BBF TR</w:t>
      </w:r>
      <w:r w:rsidRPr="001B7C50">
        <w:noBreakHyphen/>
        <w:t>124 [90].</w:t>
      </w:r>
    </w:p>
    <w:p w14:paraId="658B0BB1" w14:textId="77777777" w:rsidR="00281E8C" w:rsidRPr="001B7C50" w:rsidRDefault="00281E8C" w:rsidP="00281E8C">
      <w:r w:rsidRPr="001B7C50">
        <w:rPr>
          <w:b/>
        </w:rPr>
        <w:t>Fixed Network Cable Residential Gateway:</w:t>
      </w:r>
      <w:r w:rsidRPr="001B7C50">
        <w:t xml:space="preserve"> A Fixed Network Cable RG (FN-CRG) is a FN-RG with cable modem specified in DOCSIS MULPI [89].</w:t>
      </w:r>
    </w:p>
    <w:p w14:paraId="224C62F7" w14:textId="77777777" w:rsidR="00281E8C" w:rsidRPr="001B7C50" w:rsidRDefault="00281E8C" w:rsidP="00281E8C">
      <w:r w:rsidRPr="001B7C50">
        <w:rPr>
          <w:b/>
        </w:rPr>
        <w:t>Forbidden Area:</w:t>
      </w:r>
      <w:r w:rsidRPr="001B7C50">
        <w:t xml:space="preserve"> An area where the UE is not allowed to initiate communication as specified in clause 5.3.2.3.</w:t>
      </w:r>
    </w:p>
    <w:p w14:paraId="677D5327" w14:textId="77777777" w:rsidR="00281E8C" w:rsidRPr="001B7C50" w:rsidRDefault="00281E8C" w:rsidP="00281E8C">
      <w:r w:rsidRPr="001B7C50">
        <w:rPr>
          <w:b/>
        </w:rPr>
        <w:t xml:space="preserve">GBR QoS Flow: </w:t>
      </w:r>
      <w:r w:rsidRPr="001B7C50">
        <w:t>A QoS Flow using the GBR resource type or the Delay-critical GBR resource type and requiring guaranteed flow bit rate.</w:t>
      </w:r>
    </w:p>
    <w:p w14:paraId="4DEBEC90" w14:textId="77777777" w:rsidR="00281E8C" w:rsidRPr="001B7C50" w:rsidRDefault="00281E8C" w:rsidP="00281E8C">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6EDF31A4" w14:textId="77777777" w:rsidR="00281E8C" w:rsidRPr="00433EFC" w:rsidRDefault="00281E8C" w:rsidP="00281E8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03805EE9" w14:textId="77777777" w:rsidR="00281E8C" w:rsidRPr="001B7C50" w:rsidRDefault="00281E8C" w:rsidP="00281E8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6EC5CDB5" w14:textId="77777777" w:rsidR="00281E8C" w:rsidRPr="001B7C50" w:rsidRDefault="00281E8C" w:rsidP="00281E8C">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5719A61" w14:textId="77777777" w:rsidR="00281E8C" w:rsidRPr="001B7C50" w:rsidRDefault="00281E8C" w:rsidP="00281E8C">
      <w:r w:rsidRPr="001B7C50">
        <w:rPr>
          <w:b/>
        </w:rPr>
        <w:t>IAB-node:</w:t>
      </w:r>
      <w:r w:rsidRPr="001B7C50">
        <w:t xml:space="preserve"> A relay node that supports wireless in-band and out-of-band relaying of NR access traffic via NR Uu backhaul links. It supports the UE function and the DU function of the CU/DU architecture for IAB defined in TS</w:t>
      </w:r>
      <w:r>
        <w:t> </w:t>
      </w:r>
      <w:r w:rsidRPr="001B7C50">
        <w:t>38.401</w:t>
      </w:r>
      <w:r>
        <w:t> </w:t>
      </w:r>
      <w:r w:rsidRPr="001B7C50">
        <w:t>[42].</w:t>
      </w:r>
    </w:p>
    <w:p w14:paraId="623C5E5E" w14:textId="77777777" w:rsidR="00281E8C" w:rsidRPr="001B7C50" w:rsidRDefault="00281E8C" w:rsidP="00281E8C">
      <w:r w:rsidRPr="001B7C50">
        <w:rPr>
          <w:b/>
        </w:rPr>
        <w:t>Indirect Communication:</w:t>
      </w:r>
      <w:r w:rsidRPr="001B7C50">
        <w:t xml:space="preserve"> This refers to the communication between NFs or NF services via an SCP.</w:t>
      </w:r>
    </w:p>
    <w:p w14:paraId="40FD21E7" w14:textId="77777777" w:rsidR="00281E8C" w:rsidRPr="001B7C50" w:rsidRDefault="00281E8C" w:rsidP="00281E8C">
      <w:r w:rsidRPr="001B7C50">
        <w:rPr>
          <w:b/>
        </w:rPr>
        <w:t>Initial Registration:</w:t>
      </w:r>
      <w:r w:rsidRPr="001B7C50">
        <w:t xml:space="preserve"> UE registration in RM-DEREGISTERED state as specified in clause 5.3.2.</w:t>
      </w:r>
    </w:p>
    <w:p w14:paraId="4A0A6805" w14:textId="77777777" w:rsidR="00281E8C" w:rsidRPr="001B7C50" w:rsidRDefault="00281E8C" w:rsidP="00281E8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0C455E23" w14:textId="77777777" w:rsidR="00281E8C" w:rsidRPr="001B7C50" w:rsidRDefault="00281E8C" w:rsidP="00281E8C">
      <w:r w:rsidRPr="001B7C50">
        <w:rPr>
          <w:b/>
        </w:rPr>
        <w:t xml:space="preserve">Local Area Data Network: </w:t>
      </w:r>
      <w:r w:rsidRPr="001B7C50">
        <w:t>a DN that is accessible by the UE only in specific locations, that provides connectivity to a specific DNN, and whose availability is provided to the UE.</w:t>
      </w:r>
    </w:p>
    <w:p w14:paraId="5C3921C8" w14:textId="77777777" w:rsidR="00281E8C" w:rsidRPr="001B7C50" w:rsidRDefault="00281E8C" w:rsidP="00281E8C">
      <w:r w:rsidRPr="001B7C50">
        <w:rPr>
          <w:b/>
        </w:rPr>
        <w:t xml:space="preserve">Local Break Out (LBO): </w:t>
      </w:r>
      <w:r w:rsidRPr="001B7C50">
        <w:t>Roaming scenario for a PDU Session where the PDU Session Anchor and its controlling SMF are located in the serving PLMN (VPLMN).</w:t>
      </w:r>
    </w:p>
    <w:p w14:paraId="16D1D0EC" w14:textId="77777777" w:rsidR="00281E8C" w:rsidRPr="001B7C50" w:rsidRDefault="00281E8C" w:rsidP="00281E8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0A48AA5B" w14:textId="77777777" w:rsidR="00281E8C" w:rsidRPr="001B7C50" w:rsidRDefault="00281E8C" w:rsidP="00281E8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20BC1683" w14:textId="77777777" w:rsidR="00281E8C" w:rsidRPr="00695DF1" w:rsidRDefault="00281E8C" w:rsidP="00281E8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6AB874EE" w14:textId="77777777" w:rsidR="00281E8C" w:rsidRPr="00FA7D5B" w:rsidRDefault="00281E8C" w:rsidP="00281E8C">
      <w:r w:rsidRPr="00FA7D5B">
        <w:rPr>
          <w:b/>
          <w:bCs/>
        </w:rPr>
        <w:t>Master RAN node:</w:t>
      </w:r>
      <w:r>
        <w:t xml:space="preserve"> A Master node as defined in TS 37.340 [31].</w:t>
      </w:r>
    </w:p>
    <w:p w14:paraId="416ACA64" w14:textId="77777777" w:rsidR="00281E8C" w:rsidRPr="001B7C50" w:rsidRDefault="00281E8C" w:rsidP="00281E8C">
      <w:r w:rsidRPr="001B7C50">
        <w:rPr>
          <w:b/>
        </w:rPr>
        <w:t>Mobility Pattern:</w:t>
      </w:r>
      <w:r w:rsidRPr="001B7C50">
        <w:t xml:space="preserve"> Network concept of determining within the AMF the UE mobility parameters as specified in clause 5.3.2.4.</w:t>
      </w:r>
    </w:p>
    <w:p w14:paraId="38E348CD" w14:textId="77777777" w:rsidR="00281E8C" w:rsidRPr="001B7C50" w:rsidRDefault="00281E8C" w:rsidP="00281E8C">
      <w:r w:rsidRPr="001B7C50">
        <w:rPr>
          <w:b/>
        </w:rPr>
        <w:t>Mobility Registration Update:</w:t>
      </w:r>
      <w:r w:rsidRPr="001B7C50">
        <w:t xml:space="preserve"> UE re-registration when entering new TA outside the TAI List as specified in clause 5.3.2.</w:t>
      </w:r>
    </w:p>
    <w:p w14:paraId="026CBE96" w14:textId="77777777" w:rsidR="00281E8C" w:rsidRPr="001B7C50" w:rsidRDefault="00281E8C" w:rsidP="00281E8C">
      <w:r w:rsidRPr="001B7C50">
        <w:rPr>
          <w:b/>
        </w:rPr>
        <w:t>MPS-subscribed UE:</w:t>
      </w:r>
      <w:r w:rsidRPr="001B7C50">
        <w:t xml:space="preserve"> A UE having a USIM with MPS subscription.</w:t>
      </w:r>
    </w:p>
    <w:p w14:paraId="20D8395D" w14:textId="77777777" w:rsidR="00281E8C" w:rsidRPr="001B7C50" w:rsidRDefault="00281E8C" w:rsidP="00281E8C">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21D7975" w14:textId="77777777" w:rsidR="00281E8C" w:rsidRPr="001B7C50" w:rsidRDefault="00281E8C" w:rsidP="00281E8C">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5FC951B9" w14:textId="77777777" w:rsidR="00281E8C" w:rsidRPr="001B7C50" w:rsidRDefault="00281E8C" w:rsidP="00281E8C">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49510657" w14:textId="77777777" w:rsidR="00281E8C" w:rsidRPr="001B7C50" w:rsidRDefault="00281E8C" w:rsidP="00281E8C">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446D132B" w14:textId="77777777" w:rsidR="00281E8C" w:rsidRPr="001B7C50" w:rsidRDefault="00281E8C" w:rsidP="00281E8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2785311D" w14:textId="77777777" w:rsidR="00281E8C" w:rsidRPr="001B7C50" w:rsidRDefault="00281E8C" w:rsidP="00281E8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3BB9ECDE" w14:textId="77777777" w:rsidR="00281E8C" w:rsidRPr="001B7C50" w:rsidRDefault="00281E8C" w:rsidP="00281E8C">
      <w:r w:rsidRPr="001B7C50">
        <w:rPr>
          <w:b/>
        </w:rPr>
        <w:t>Network Instance</w:t>
      </w:r>
      <w:r w:rsidRPr="001B7C50">
        <w:t>: Information identifying a domain. Used by the UPF for traffic detection and routing.</w:t>
      </w:r>
    </w:p>
    <w:p w14:paraId="66C0D77D" w14:textId="77777777" w:rsidR="00281E8C" w:rsidRPr="001B7C50" w:rsidRDefault="00281E8C" w:rsidP="00281E8C">
      <w:r w:rsidRPr="001B7C50">
        <w:rPr>
          <w:b/>
          <w:bCs/>
        </w:rPr>
        <w:t>Network Slice</w:t>
      </w:r>
      <w:r w:rsidRPr="001B7C50">
        <w:rPr>
          <w:b/>
        </w:rPr>
        <w:t>:</w:t>
      </w:r>
      <w:r w:rsidRPr="001B7C50">
        <w:t xml:space="preserve"> A logical network that provides specific network capabilities and network characteristics.</w:t>
      </w:r>
    </w:p>
    <w:p w14:paraId="0F17C442" w14:textId="2CAF2B19" w:rsidR="00281E8C" w:rsidRPr="00972E70" w:rsidRDefault="00281E8C" w:rsidP="00281E8C">
      <w:r w:rsidRPr="00972E70">
        <w:rPr>
          <w:b/>
          <w:bCs/>
        </w:rPr>
        <w:t>Network Slice Area of Service</w:t>
      </w:r>
      <w:ins w:id="9" w:author="Ericsson" w:date="2024-02-08T07:07:00Z">
        <w:r w:rsidR="002D04C0">
          <w:rPr>
            <w:b/>
            <w:bCs/>
          </w:rPr>
          <w:t xml:space="preserve"> </w:t>
        </w:r>
        <w:r w:rsidR="002D04C0" w:rsidRPr="002D04C0">
          <w:rPr>
            <w:b/>
            <w:bCs/>
          </w:rPr>
          <w:t>(NS-</w:t>
        </w:r>
        <w:proofErr w:type="spellStart"/>
        <w:r w:rsidR="002D04C0" w:rsidRPr="002D04C0">
          <w:rPr>
            <w:b/>
            <w:bCs/>
          </w:rPr>
          <w:t>AoS</w:t>
        </w:r>
        <w:proofErr w:type="spellEnd"/>
        <w:r w:rsidR="002D04C0" w:rsidRPr="002D04C0">
          <w:rPr>
            <w:b/>
            <w:bCs/>
          </w:rPr>
          <w:t>)</w:t>
        </w:r>
      </w:ins>
      <w:r w:rsidRPr="00972E70">
        <w:rPr>
          <w:b/>
          <w:bCs/>
        </w:rPr>
        <w:t>:</w:t>
      </w:r>
      <w:r>
        <w:t xml:space="preserve"> The area where a </w:t>
      </w:r>
      <w:ins w:id="10" w:author="Ericsson" w:date="2024-02-08T07:14:00Z">
        <w:r w:rsidR="0013789B">
          <w:t xml:space="preserve">network slice is available </w:t>
        </w:r>
      </w:ins>
      <w:ins w:id="11" w:author="Ericsson" w:date="2024-02-08T07:16:00Z">
        <w:r w:rsidR="0072397C">
          <w:t>i.e.</w:t>
        </w:r>
      </w:ins>
      <w:ins w:id="12" w:author="Ericsson" w:date="2024-02-08T07:14:00Z">
        <w:r w:rsidR="0013789B">
          <w:t xml:space="preserve"> </w:t>
        </w:r>
      </w:ins>
      <w:ins w:id="13" w:author="Ericsson" w:date="2024-02-08T07:15:00Z">
        <w:r w:rsidR="0013789B">
          <w:t xml:space="preserve">the </w:t>
        </w:r>
      </w:ins>
      <w:r>
        <w:t>UE can access and get service of a particular network slice as more than zero resources are allocated to the network slice in the NG-RAN cells.</w:t>
      </w:r>
      <w:ins w:id="14" w:author="Ericsson" w:date="2024-02-08T07:09:00Z">
        <w:r w:rsidR="004A418C">
          <w:t xml:space="preserve"> </w:t>
        </w:r>
      </w:ins>
    </w:p>
    <w:p w14:paraId="1DD0D665" w14:textId="77777777" w:rsidR="00281E8C" w:rsidRPr="001B7C50" w:rsidRDefault="00281E8C" w:rsidP="00281E8C">
      <w:r w:rsidRPr="001B7C50">
        <w:rPr>
          <w:b/>
          <w:bCs/>
        </w:rPr>
        <w:t>Network Slice instance:</w:t>
      </w:r>
      <w:r w:rsidRPr="001B7C50">
        <w:t xml:space="preserve"> A set of Network Function instances and the required resources (e.g. compute, storage and networking resources) which form a deployed Network Slice.</w:t>
      </w:r>
    </w:p>
    <w:p w14:paraId="6FBD9FEE" w14:textId="77777777" w:rsidR="00281E8C" w:rsidRPr="001B7C50" w:rsidRDefault="00281E8C" w:rsidP="00281E8C">
      <w:r w:rsidRPr="001B7C50">
        <w:rPr>
          <w:b/>
        </w:rPr>
        <w:t>Non-GBR QoS Flow:</w:t>
      </w:r>
      <w:r w:rsidRPr="001B7C50">
        <w:t xml:space="preserve"> A QoS Flow using the Non-GBR resource type and not requiring guaranteed flow bit rate.</w:t>
      </w:r>
    </w:p>
    <w:p w14:paraId="58AD52FD" w14:textId="77777777" w:rsidR="00281E8C" w:rsidRPr="001B7C50" w:rsidRDefault="00281E8C" w:rsidP="00281E8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0C55928C" w14:textId="77777777" w:rsidR="00281E8C" w:rsidRPr="001B7C50" w:rsidRDefault="00281E8C" w:rsidP="00281E8C">
      <w:r w:rsidRPr="001B7C50">
        <w:rPr>
          <w:b/>
        </w:rPr>
        <w:t>NF instance:</w:t>
      </w:r>
      <w:r w:rsidRPr="001B7C50">
        <w:t xml:space="preserve"> an identifiable instance of the NF.</w:t>
      </w:r>
    </w:p>
    <w:p w14:paraId="49E3C825" w14:textId="77777777" w:rsidR="00281E8C" w:rsidRPr="001B7C50" w:rsidRDefault="00281E8C" w:rsidP="00281E8C">
      <w:r w:rsidRPr="001B7C50">
        <w:rPr>
          <w:b/>
          <w:bCs/>
        </w:rPr>
        <w:t>NF service:</w:t>
      </w:r>
      <w:r w:rsidRPr="001B7C50">
        <w:t xml:space="preserve"> a functionality exposed by a NF through a service-based interface and consumed by other authorized NFs.</w:t>
      </w:r>
    </w:p>
    <w:p w14:paraId="428211A0" w14:textId="77777777" w:rsidR="00281E8C" w:rsidRPr="001B7C50" w:rsidRDefault="00281E8C" w:rsidP="00281E8C">
      <w:r w:rsidRPr="001B7C50">
        <w:rPr>
          <w:b/>
        </w:rPr>
        <w:t>NF service instance:</w:t>
      </w:r>
      <w:r w:rsidRPr="001B7C50">
        <w:t xml:space="preserve"> an identifiable instance of the NF service.</w:t>
      </w:r>
    </w:p>
    <w:p w14:paraId="12EB0D55" w14:textId="77777777" w:rsidR="00281E8C" w:rsidRPr="001B7C50" w:rsidRDefault="00281E8C" w:rsidP="00281E8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5E6B2010" w14:textId="77777777" w:rsidR="00281E8C" w:rsidRPr="001B7C50" w:rsidRDefault="00281E8C" w:rsidP="00281E8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4EB9E9C4" w14:textId="77777777" w:rsidR="00281E8C" w:rsidRPr="001B7C50" w:rsidRDefault="00281E8C" w:rsidP="00281E8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4D49E9E1" w14:textId="77777777" w:rsidR="00281E8C" w:rsidRPr="001B7C50" w:rsidRDefault="00281E8C" w:rsidP="00281E8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279E493C" w14:textId="77777777" w:rsidR="00281E8C" w:rsidRPr="001B7C50" w:rsidRDefault="00281E8C" w:rsidP="00281E8C">
      <w:pPr>
        <w:pStyle w:val="B1"/>
      </w:pPr>
      <w:r w:rsidRPr="001B7C50">
        <w:t>1)</w:t>
      </w:r>
      <w:r w:rsidRPr="001B7C50">
        <w:tab/>
        <w:t>Standalone New Radio.</w:t>
      </w:r>
    </w:p>
    <w:p w14:paraId="7E6C5D3B" w14:textId="77777777" w:rsidR="00281E8C" w:rsidRPr="001B7C50" w:rsidRDefault="00281E8C" w:rsidP="00281E8C">
      <w:pPr>
        <w:pStyle w:val="B1"/>
      </w:pPr>
      <w:r w:rsidRPr="001B7C50">
        <w:t>2)</w:t>
      </w:r>
      <w:r w:rsidRPr="001B7C50">
        <w:tab/>
        <w:t>New Radio is the anchor with E-UTRA extensions.</w:t>
      </w:r>
    </w:p>
    <w:p w14:paraId="1E41A9DB" w14:textId="77777777" w:rsidR="00281E8C" w:rsidRPr="001B7C50" w:rsidRDefault="00281E8C" w:rsidP="00281E8C">
      <w:pPr>
        <w:pStyle w:val="B1"/>
      </w:pPr>
      <w:r w:rsidRPr="001B7C50">
        <w:t>3)</w:t>
      </w:r>
      <w:r w:rsidRPr="001B7C50">
        <w:tab/>
        <w:t>Standalone E-UTRA.</w:t>
      </w:r>
    </w:p>
    <w:p w14:paraId="581DEF21" w14:textId="77777777" w:rsidR="00281E8C" w:rsidRPr="001B7C50" w:rsidRDefault="00281E8C" w:rsidP="00281E8C">
      <w:pPr>
        <w:pStyle w:val="B1"/>
      </w:pPr>
      <w:r w:rsidRPr="001B7C50">
        <w:t>4)</w:t>
      </w:r>
      <w:r w:rsidRPr="001B7C50">
        <w:tab/>
        <w:t>E-UTRA is the anchor with New Radio extensions.</w:t>
      </w:r>
    </w:p>
    <w:p w14:paraId="0F6BA427" w14:textId="77777777" w:rsidR="00281E8C" w:rsidRPr="004969CB" w:rsidRDefault="00281E8C" w:rsidP="00281E8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2F851382" w14:textId="77777777" w:rsidR="00281E8C" w:rsidRPr="001B7C50" w:rsidRDefault="00281E8C" w:rsidP="00281E8C">
      <w:r w:rsidRPr="001B7C50">
        <w:rPr>
          <w:b/>
        </w:rPr>
        <w:t>Non-Allowed Area:</w:t>
      </w:r>
      <w:r w:rsidRPr="001B7C50">
        <w:t xml:space="preserve"> Area where the UE is allowed to initiate Registration procedure but no other communication as specified in clause 5.3.2.3.</w:t>
      </w:r>
    </w:p>
    <w:p w14:paraId="1F4A2391" w14:textId="77777777" w:rsidR="00281E8C" w:rsidRPr="001B7C50" w:rsidRDefault="00281E8C" w:rsidP="00281E8C">
      <w:r w:rsidRPr="001B7C50">
        <w:t>Non-Public Network: See definition in TS</w:t>
      </w:r>
      <w:r>
        <w:t> </w:t>
      </w:r>
      <w:r w:rsidRPr="001B7C50">
        <w:t>22.261</w:t>
      </w:r>
      <w:r>
        <w:t> </w:t>
      </w:r>
      <w:r w:rsidRPr="001B7C50">
        <w:t>[2].</w:t>
      </w:r>
    </w:p>
    <w:p w14:paraId="7A433422" w14:textId="77777777" w:rsidR="00281E8C" w:rsidRPr="001B7C50" w:rsidRDefault="00281E8C" w:rsidP="00281E8C">
      <w:r w:rsidRPr="001B7C50">
        <w:rPr>
          <w:b/>
        </w:rPr>
        <w:lastRenderedPageBreak/>
        <w:t>Non-Seamless Non-3GPP offload:</w:t>
      </w:r>
      <w:r w:rsidRPr="001B7C50">
        <w:t xml:space="preserve"> The offload of user plane traffic via non-3GPP access without traversing either N3IWF/TNGF or UPF.</w:t>
      </w:r>
    </w:p>
    <w:p w14:paraId="7F3400F9" w14:textId="77777777" w:rsidR="00281E8C" w:rsidRPr="001B7C50" w:rsidRDefault="00281E8C" w:rsidP="00281E8C">
      <w:r w:rsidRPr="001B7C50">
        <w:rPr>
          <w:b/>
          <w:bCs/>
        </w:rPr>
        <w:t>Non-Seamless WLAN offload:</w:t>
      </w:r>
      <w:r w:rsidRPr="001B7C50">
        <w:t xml:space="preserve"> Non-Seamless Non-3GPP offload when the non-3GPP access network is WLAN.</w:t>
      </w:r>
    </w:p>
    <w:p w14:paraId="09163DC8" w14:textId="77777777" w:rsidR="00281E8C" w:rsidRPr="001B7C50" w:rsidRDefault="00281E8C" w:rsidP="00281E8C">
      <w:r w:rsidRPr="001B7C50">
        <w:rPr>
          <w:b/>
          <w:bCs/>
        </w:rPr>
        <w:t>Onboarding Network:</w:t>
      </w:r>
      <w:r w:rsidRPr="001B7C50">
        <w:t xml:space="preserve"> Either a PLMN enabling Remote Provisioning for a registered UE, or an Onboarding SNPN.</w:t>
      </w:r>
    </w:p>
    <w:p w14:paraId="354CD5BB" w14:textId="77777777" w:rsidR="00281E8C" w:rsidRPr="001B7C50" w:rsidRDefault="00281E8C" w:rsidP="00281E8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5FB049FD" w14:textId="77777777" w:rsidR="00281E8C" w:rsidRPr="00972E70" w:rsidRDefault="00281E8C" w:rsidP="00281E8C">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9134DB3" w14:textId="77777777" w:rsidR="00281E8C" w:rsidRPr="001B7C50" w:rsidRDefault="00281E8C" w:rsidP="00281E8C">
      <w:r w:rsidRPr="001B7C50">
        <w:rPr>
          <w:b/>
        </w:rPr>
        <w:t>PCF Group ID:</w:t>
      </w:r>
      <w:r w:rsidRPr="001B7C50">
        <w:t xml:space="preserve"> This refers to one or more PCF instances managing a specific set of SUPIs. A PCF Group consists of one or multiple PCF Sets.</w:t>
      </w:r>
    </w:p>
    <w:p w14:paraId="449876E3" w14:textId="77777777" w:rsidR="00281E8C" w:rsidRPr="001B7C50" w:rsidRDefault="00281E8C" w:rsidP="00281E8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815B869" w14:textId="77777777" w:rsidR="00281E8C" w:rsidRPr="001B7C50" w:rsidRDefault="00281E8C" w:rsidP="00281E8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645054BB" w14:textId="77777777" w:rsidR="00281E8C" w:rsidRPr="001B7C50" w:rsidRDefault="00281E8C" w:rsidP="00281E8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78CF79CC" w14:textId="77777777" w:rsidR="00281E8C" w:rsidRPr="00972E70" w:rsidRDefault="00281E8C" w:rsidP="00281E8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4A808E94" w14:textId="77777777" w:rsidR="00281E8C" w:rsidRPr="001B7C50" w:rsidRDefault="00281E8C" w:rsidP="00281E8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40EAAD31" w14:textId="77777777" w:rsidR="00281E8C" w:rsidRPr="001B7C50" w:rsidRDefault="00281E8C" w:rsidP="00281E8C">
      <w:r w:rsidRPr="001B7C50">
        <w:rPr>
          <w:b/>
        </w:rPr>
        <w:t>Periodic Registration Update:</w:t>
      </w:r>
      <w:r w:rsidRPr="001B7C50">
        <w:t xml:space="preserve"> UE re-registration at expiry of periodic registration timer as specified in clause 5.3.2.</w:t>
      </w:r>
    </w:p>
    <w:p w14:paraId="0602FA16" w14:textId="77777777" w:rsidR="00281E8C" w:rsidRDefault="00281E8C" w:rsidP="00281E8C">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3B40C3D5" w14:textId="77777777" w:rsidR="00281E8C" w:rsidRDefault="00281E8C" w:rsidP="00281E8C">
      <w:r w:rsidRPr="00D64A02">
        <w:rPr>
          <w:b/>
          <w:bCs/>
        </w:rPr>
        <w:t>PIN Element (PINE):</w:t>
      </w:r>
      <w:r>
        <w:t xml:space="preserve"> A UE or non-3GPP device that is part of the group of elements in a PIN.</w:t>
      </w:r>
    </w:p>
    <w:p w14:paraId="3EA591CE" w14:textId="77777777" w:rsidR="00281E8C" w:rsidRDefault="00281E8C" w:rsidP="00281E8C">
      <w:r w:rsidRPr="00972E70">
        <w:rPr>
          <w:b/>
          <w:bCs/>
        </w:rPr>
        <w:t>PIN Element with Gateway Capability (PEGC):</w:t>
      </w:r>
      <w:r>
        <w:t xml:space="preserve"> A PIN Element with the ability to provide DN connectivity via the 5G network for other PIN Elements and/or a PIN Element with the ability to provide relay functionality for communication between PIN Elements. Only a UE is able to act as a PEGC. A PIN includes at least one PEGC.</w:t>
      </w:r>
    </w:p>
    <w:p w14:paraId="70D753FD" w14:textId="77777777" w:rsidR="00281E8C" w:rsidRDefault="00281E8C" w:rsidP="00281E8C">
      <w:pPr>
        <w:pStyle w:val="NO"/>
      </w:pPr>
      <w:r>
        <w:t>NOTE 3:</w:t>
      </w:r>
      <w:r>
        <w:tab/>
        <w:t>In the context of PIN, the terms PEGC and UE with PEGC capability are synonymous, therefore when the term PEGC is used, it is also intended as UE.</w:t>
      </w:r>
    </w:p>
    <w:p w14:paraId="0FBE0E0B" w14:textId="77777777" w:rsidR="00281E8C" w:rsidRDefault="00281E8C" w:rsidP="00281E8C">
      <w:r w:rsidRPr="00972E70">
        <w:rPr>
          <w:b/>
          <w:bCs/>
        </w:rPr>
        <w:t>PIN Element with Management Capability (PEMC):</w:t>
      </w:r>
      <w:r>
        <w:t xml:space="preserve"> A PIN Element with capability to manage the PIN and the management is supported by an AF if deployed. A PIN includes at least one PEMC.</w:t>
      </w:r>
    </w:p>
    <w:p w14:paraId="092D7CAA" w14:textId="77777777" w:rsidR="00281E8C" w:rsidRDefault="00281E8C" w:rsidP="00281E8C">
      <w:pPr>
        <w:pStyle w:val="NO"/>
      </w:pPr>
      <w:r>
        <w:t>NOTE 4:</w:t>
      </w:r>
      <w:r>
        <w:tab/>
        <w:t>A UE that is a PIN Element may both act as PEMC and PEGC.</w:t>
      </w:r>
    </w:p>
    <w:p w14:paraId="31142FDE" w14:textId="77777777" w:rsidR="00281E8C" w:rsidRDefault="00281E8C" w:rsidP="00281E8C">
      <w:r w:rsidRPr="005A13C0">
        <w:rPr>
          <w:b/>
          <w:bCs/>
        </w:rPr>
        <w:t>PIN management traffic:</w:t>
      </w:r>
      <w:r>
        <w:t xml:space="preserve"> The traffic among PINE, PEGC, PEMC and AF for PIN related to the management of PIN.</w:t>
      </w:r>
    </w:p>
    <w:p w14:paraId="6E7D34A2" w14:textId="77777777" w:rsidR="00281E8C" w:rsidRDefault="00281E8C" w:rsidP="00281E8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PIN AF).</w:t>
      </w:r>
    </w:p>
    <w:p w14:paraId="545914A6" w14:textId="77777777" w:rsidR="00281E8C" w:rsidRDefault="00281E8C" w:rsidP="00281E8C">
      <w:r w:rsidRPr="005A13C0">
        <w:rPr>
          <w:b/>
          <w:bCs/>
        </w:rPr>
        <w:t xml:space="preserve">PIN direct communication: </w:t>
      </w:r>
      <w:r>
        <w:t>The communication without traversing 5G network between two PIN Elements (e.g. between a PIN Element and a PEGC, between a PIN Element and a PEMC, between a PEMC and a PEGC and between two PEGCs). The communication traverses intermediate PIN Element(s) or not. The communication includes both the data traffic and the PIN management traffic (e.g. the data traffic between 2 PINEs or the PIN management traffic between PINE and PEMC).</w:t>
      </w:r>
    </w:p>
    <w:p w14:paraId="787A106C" w14:textId="77777777" w:rsidR="00281E8C" w:rsidRDefault="00281E8C" w:rsidP="00281E8C">
      <w:r w:rsidRPr="005A13C0">
        <w:rPr>
          <w:b/>
          <w:bCs/>
        </w:rPr>
        <w:t>PIN indirect communication:</w:t>
      </w:r>
      <w:r>
        <w:t xml:space="preserve"> The communication with traversing 5G network between PIN Elements connected to different PEGCs of the same PIN, and between a PIN Element and a PEMC via PEGC. The communication includes both the data traffic and the PIN management traffic (e.g. the data traffic between 2 PINEs or the PIN management traffic between PINE and PEMC).</w:t>
      </w:r>
    </w:p>
    <w:p w14:paraId="7DD5038E" w14:textId="77777777" w:rsidR="00281E8C" w:rsidRPr="001B7C50" w:rsidRDefault="00281E8C" w:rsidP="00281E8C">
      <w:r w:rsidRPr="001B7C50">
        <w:rPr>
          <w:b/>
          <w:bCs/>
        </w:rPr>
        <w:lastRenderedPageBreak/>
        <w:t>PLMN with Disaster Condition:</w:t>
      </w:r>
      <w:r w:rsidRPr="001B7C50">
        <w:t xml:space="preserve"> A PLMN to which a Disaster Condition applies.</w:t>
      </w:r>
    </w:p>
    <w:p w14:paraId="6FF65665" w14:textId="77777777" w:rsidR="00281E8C" w:rsidRPr="001B7C50" w:rsidRDefault="00281E8C" w:rsidP="00281E8C">
      <w:r w:rsidRPr="001B7C50">
        <w:rPr>
          <w:b/>
          <w:bCs/>
        </w:rPr>
        <w:t>Pre-configured 5QI:</w:t>
      </w:r>
      <w:r w:rsidRPr="001B7C50">
        <w:t xml:space="preserve"> Pre-defined QoS characteristics configured in the AN and 5GC and referenced via a non-standardized 5QI value.</w:t>
      </w:r>
    </w:p>
    <w:p w14:paraId="585D4B9D" w14:textId="77777777" w:rsidR="00281E8C" w:rsidRDefault="00281E8C" w:rsidP="00281E8C">
      <w:r w:rsidRPr="00FA7D5B">
        <w:rPr>
          <w:b/>
          <w:bCs/>
        </w:rPr>
        <w:t>Primary cell:</w:t>
      </w:r>
      <w:r>
        <w:t xml:space="preserve"> as defined in TS 36.331 [51].</w:t>
      </w:r>
    </w:p>
    <w:p w14:paraId="0E2AA7AC" w14:textId="77777777" w:rsidR="00281E8C" w:rsidRDefault="00281E8C" w:rsidP="00281E8C">
      <w:r w:rsidRPr="00FA7D5B">
        <w:rPr>
          <w:b/>
          <w:bCs/>
        </w:rPr>
        <w:t>Primary RAT:</w:t>
      </w:r>
      <w:r>
        <w:t xml:space="preserve"> RAT of the Master RAN node, when Dual Connectivity is used; otherwise RAT of the RAN node.</w:t>
      </w:r>
    </w:p>
    <w:p w14:paraId="156F189A" w14:textId="77777777" w:rsidR="00281E8C" w:rsidRPr="001B7C50" w:rsidRDefault="00281E8C" w:rsidP="00281E8C">
      <w:r w:rsidRPr="001B7C50">
        <w:rPr>
          <w:b/>
        </w:rPr>
        <w:t>Private communication:</w:t>
      </w:r>
      <w:r w:rsidRPr="001B7C50">
        <w:t xml:space="preserve"> See definition in TS</w:t>
      </w:r>
      <w:r>
        <w:t> </w:t>
      </w:r>
      <w:r w:rsidRPr="001B7C50">
        <w:t>22.261</w:t>
      </w:r>
      <w:r>
        <w:t> </w:t>
      </w:r>
      <w:r w:rsidRPr="001B7C50">
        <w:t>[2].</w:t>
      </w:r>
    </w:p>
    <w:p w14:paraId="620F7860" w14:textId="77777777" w:rsidR="00281E8C" w:rsidRPr="001B7C50" w:rsidRDefault="00281E8C" w:rsidP="00281E8C">
      <w:r w:rsidRPr="001B7C50">
        <w:rPr>
          <w:b/>
          <w:bCs/>
        </w:rPr>
        <w:t>Provisioning Server:</w:t>
      </w:r>
      <w:r w:rsidRPr="001B7C50">
        <w:t xml:space="preserve"> Entity that provisions network credentials and other data in the UE to enable SNPN access.</w:t>
      </w:r>
    </w:p>
    <w:p w14:paraId="0689F011" w14:textId="77777777" w:rsidR="00281E8C" w:rsidRPr="001B7C50" w:rsidRDefault="00281E8C" w:rsidP="00281E8C">
      <w:r w:rsidRPr="001B7C50">
        <w:rPr>
          <w:b/>
          <w:bCs/>
        </w:rPr>
        <w:t>PTP domain:</w:t>
      </w:r>
      <w:r w:rsidRPr="001B7C50">
        <w:t xml:space="preserve"> As defined in IEEE Std 1588 [126].</w:t>
      </w:r>
    </w:p>
    <w:p w14:paraId="74CB72F2" w14:textId="77777777" w:rsidR="00281E8C" w:rsidRPr="001B7C50" w:rsidRDefault="00281E8C" w:rsidP="00281E8C">
      <w:r w:rsidRPr="001B7C50">
        <w:rPr>
          <w:b/>
        </w:rPr>
        <w:t>Public network integrated NPN:</w:t>
      </w:r>
      <w:r w:rsidRPr="001B7C50">
        <w:t xml:space="preserve"> A non-public network deployed with the support of a PLMN.</w:t>
      </w:r>
    </w:p>
    <w:p w14:paraId="3C05A5A6" w14:textId="77777777" w:rsidR="00281E8C" w:rsidRPr="001B7C50" w:rsidRDefault="00281E8C" w:rsidP="00281E8C">
      <w:r w:rsidRPr="001B7C50">
        <w:rPr>
          <w:b/>
        </w:rPr>
        <w:t>(Radio) Access Network</w:t>
      </w:r>
      <w:r w:rsidRPr="001B7C50">
        <w:t>: See 5G Access Network.</w:t>
      </w:r>
    </w:p>
    <w:p w14:paraId="3FB0B556" w14:textId="77777777" w:rsidR="00281E8C" w:rsidRPr="001B7C50" w:rsidRDefault="00281E8C" w:rsidP="00281E8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9296A86" w14:textId="77777777" w:rsidR="00281E8C" w:rsidRPr="001B7C50" w:rsidRDefault="00281E8C" w:rsidP="00281E8C">
      <w:r w:rsidRPr="001B7C50">
        <w:rPr>
          <w:b/>
          <w:bCs/>
        </w:rPr>
        <w:t>NR RedCap:</w:t>
      </w:r>
      <w:r w:rsidRPr="001B7C50">
        <w:t xml:space="preserve"> a 3GPP RAT type Identifier used in the Core Network only, which is a sub-type of NR RAT type, and defined to identify in the Core Network the NR when used by a UE indicating NR RedCap.</w:t>
      </w:r>
    </w:p>
    <w:p w14:paraId="44E87F0E" w14:textId="77777777" w:rsidR="00281E8C" w:rsidRPr="001B7C50" w:rsidRDefault="00281E8C" w:rsidP="00281E8C">
      <w:r w:rsidRPr="001B7C50">
        <w:rPr>
          <w:b/>
        </w:rPr>
        <w:t xml:space="preserve">Requested NSSAI: </w:t>
      </w:r>
      <w:r w:rsidRPr="001B7C50">
        <w:t>NSSAI provided by the UE to the Serving PLMN during registration.</w:t>
      </w:r>
    </w:p>
    <w:p w14:paraId="265F16FA" w14:textId="77777777" w:rsidR="00281E8C" w:rsidRPr="001B7C50" w:rsidRDefault="00281E8C" w:rsidP="00281E8C">
      <w:r w:rsidRPr="001B7C50">
        <w:rPr>
          <w:b/>
        </w:rPr>
        <w:t>Residential Gateway:</w:t>
      </w:r>
      <w:r w:rsidRPr="001B7C50">
        <w:t xml:space="preserve"> The Residential Gateway (RG) is a device providing, for example voice, data, broadcast video, video on demand, to other devices in customer premises.</w:t>
      </w:r>
    </w:p>
    <w:p w14:paraId="290134F6" w14:textId="77777777" w:rsidR="00281E8C" w:rsidRPr="001B7C50" w:rsidRDefault="00281E8C" w:rsidP="00281E8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2E59876D" w14:textId="77777777" w:rsidR="00281E8C" w:rsidRPr="001B7C50" w:rsidRDefault="00281E8C" w:rsidP="00281E8C">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3BAD3412" w14:textId="77777777" w:rsidR="00281E8C" w:rsidRPr="00972E70" w:rsidRDefault="00281E8C" w:rsidP="00281E8C">
      <w:r w:rsidRPr="00972E70">
        <w:rPr>
          <w:b/>
          <w:bCs/>
        </w:rPr>
        <w:t>RRC_IDLE, RRC_CONNECTED, RRC_INACTIVE:</w:t>
      </w:r>
      <w:r>
        <w:t xml:space="preserve"> As defined in TS 38.331 [28] and TS 38.306 [69].</w:t>
      </w:r>
    </w:p>
    <w:p w14:paraId="7EB35759" w14:textId="77777777" w:rsidR="00281E8C" w:rsidRPr="001B7C50" w:rsidRDefault="00281E8C" w:rsidP="00281E8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12AF61B" w14:textId="77777777" w:rsidR="00281E8C" w:rsidRDefault="00281E8C" w:rsidP="00281E8C">
      <w:r w:rsidRPr="00FA7D5B">
        <w:rPr>
          <w:b/>
          <w:bCs/>
        </w:rPr>
        <w:t>Secondary RAN node:</w:t>
      </w:r>
      <w:r>
        <w:t xml:space="preserve"> A Secondary node as defined in TS 37.340 [31].</w:t>
      </w:r>
    </w:p>
    <w:p w14:paraId="28303E8E" w14:textId="77777777" w:rsidR="00281E8C" w:rsidRDefault="00281E8C" w:rsidP="00281E8C">
      <w:r w:rsidRPr="00FA7D5B">
        <w:rPr>
          <w:b/>
          <w:bCs/>
        </w:rPr>
        <w:t>Secondary RAT:</w:t>
      </w:r>
      <w:r>
        <w:t xml:space="preserve"> RAT of the secondary RAN node.</w:t>
      </w:r>
    </w:p>
    <w:p w14:paraId="5DDC91C5" w14:textId="77777777" w:rsidR="00281E8C" w:rsidRPr="001B7C50" w:rsidRDefault="00281E8C" w:rsidP="00281E8C">
      <w:r w:rsidRPr="001B7C50">
        <w:rPr>
          <w:b/>
        </w:rPr>
        <w:t>SNPN-enabled UE:</w:t>
      </w:r>
      <w:r w:rsidRPr="001B7C50">
        <w:t xml:space="preserve"> A UE configured to use stand-alone Non-Public Networks.</w:t>
      </w:r>
    </w:p>
    <w:p w14:paraId="71D117A4" w14:textId="77777777" w:rsidR="00281E8C" w:rsidRPr="001B7C50" w:rsidRDefault="00281E8C" w:rsidP="00281E8C">
      <w:pPr>
        <w:keepLines/>
      </w:pPr>
      <w:r w:rsidRPr="001B7C50">
        <w:rPr>
          <w:b/>
        </w:rPr>
        <w:t>SNPN access mode:</w:t>
      </w:r>
      <w:r w:rsidRPr="001B7C50">
        <w:t xml:space="preserve"> A UE operating in SNPN access mode only selects stand-alone Non-Public Networks</w:t>
      </w:r>
      <w:r>
        <w:t xml:space="preserve"> over Uu, </w:t>
      </w:r>
      <w:proofErr w:type="spellStart"/>
      <w:r>
        <w:t>Yt</w:t>
      </w:r>
      <w:proofErr w:type="spellEnd"/>
      <w:r>
        <w:t xml:space="preserve">, </w:t>
      </w:r>
      <w:proofErr w:type="spellStart"/>
      <w:r>
        <w:t>NWu</w:t>
      </w:r>
      <w:proofErr w:type="spellEnd"/>
      <w:r w:rsidRPr="001B7C50">
        <w:t>.</w:t>
      </w:r>
    </w:p>
    <w:p w14:paraId="7D84F00D" w14:textId="77777777" w:rsidR="00281E8C" w:rsidRPr="00972E70" w:rsidRDefault="00281E8C" w:rsidP="00281E8C">
      <w:pPr>
        <w:pStyle w:val="NO"/>
      </w:pPr>
      <w:r>
        <w:t>NOTE 5:</w:t>
      </w:r>
      <w:r>
        <w:tab/>
        <w:t>If there are multiple instances of Uu/</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6FFA1E21" w14:textId="77777777" w:rsidR="00281E8C" w:rsidRPr="001B7C50" w:rsidRDefault="00281E8C" w:rsidP="00281E8C">
      <w:r w:rsidRPr="001B7C50">
        <w:rPr>
          <w:b/>
          <w:lang w:eastAsia="zh-CN"/>
        </w:rPr>
        <w:t xml:space="preserve">Service based interface: </w:t>
      </w:r>
      <w:r w:rsidRPr="001B7C50">
        <w:rPr>
          <w:lang w:eastAsia="zh-CN"/>
        </w:rPr>
        <w:t>It represents how a set of services is provided/exposed by a give</w:t>
      </w:r>
      <w:r w:rsidRPr="001B7C50">
        <w:t>n NF.</w:t>
      </w:r>
    </w:p>
    <w:p w14:paraId="6962B81E" w14:textId="77777777" w:rsidR="00281E8C" w:rsidRPr="001B7C50" w:rsidRDefault="00281E8C" w:rsidP="00281E8C">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0B3E58E7" w14:textId="77777777" w:rsidR="00281E8C" w:rsidRPr="001B7C50" w:rsidRDefault="00281E8C" w:rsidP="00281E8C">
      <w:r w:rsidRPr="001B7C50">
        <w:rPr>
          <w:b/>
          <w:bCs/>
        </w:rPr>
        <w:t>Service Data Flow Filter:</w:t>
      </w:r>
      <w:r w:rsidRPr="001B7C50">
        <w:t xml:space="preserve"> A set of packet flow header parameter values/ranges used to identify one or more of the (IP or Ethernet) packet flows constituting a Service Data Flow.</w:t>
      </w:r>
    </w:p>
    <w:p w14:paraId="71E54F03" w14:textId="77777777" w:rsidR="00281E8C" w:rsidRPr="001B7C50" w:rsidRDefault="00281E8C" w:rsidP="00281E8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05150FAB" w14:textId="77777777" w:rsidR="00281E8C" w:rsidRPr="001B7C50" w:rsidRDefault="00281E8C" w:rsidP="00281E8C">
      <w:r w:rsidRPr="001B7C50">
        <w:rPr>
          <w:b/>
        </w:rPr>
        <w:lastRenderedPageBreak/>
        <w:t>Session Continuity:</w:t>
      </w:r>
      <w:r w:rsidRPr="001B7C50">
        <w:t xml:space="preserve"> The continuity of a PDU Session. For PDU Session of IPv4 or IPv6 or IPv4v6 type "session continuity" implies that the IP address is preserved for the lifetime of the PDU Session.</w:t>
      </w:r>
    </w:p>
    <w:p w14:paraId="1406C40D" w14:textId="77777777" w:rsidR="00281E8C" w:rsidRPr="001B7C50" w:rsidRDefault="00281E8C" w:rsidP="00281E8C">
      <w:r w:rsidRPr="001B7C50">
        <w:rPr>
          <w:b/>
        </w:rPr>
        <w:t>SMF Service Area:</w:t>
      </w:r>
      <w:r w:rsidRPr="001B7C50">
        <w:t xml:space="preserve"> The collection of UPF Service Areas of all UPFs which can be controlled by one SMF.</w:t>
      </w:r>
    </w:p>
    <w:p w14:paraId="629BF1A6" w14:textId="77777777" w:rsidR="00281E8C" w:rsidRPr="001B7C50" w:rsidRDefault="00281E8C" w:rsidP="00281E8C">
      <w:r w:rsidRPr="001B7C50">
        <w:rPr>
          <w:b/>
          <w:bCs/>
        </w:rPr>
        <w:t>SNPN ID:</w:t>
      </w:r>
      <w:r w:rsidRPr="001B7C50">
        <w:t xml:space="preserve"> PLMN ID and NID identifying an SNPN.</w:t>
      </w:r>
    </w:p>
    <w:p w14:paraId="13925FB9" w14:textId="77777777" w:rsidR="00281E8C" w:rsidRPr="001B7C50" w:rsidRDefault="00281E8C" w:rsidP="00281E8C">
      <w:r w:rsidRPr="001B7C50">
        <w:rPr>
          <w:b/>
        </w:rPr>
        <w:t>Stand-alone Non-Public Network:</w:t>
      </w:r>
      <w:r w:rsidRPr="001B7C50">
        <w:t xml:space="preserve"> A non-public network not relying on network functions provided by a PLMN</w:t>
      </w:r>
    </w:p>
    <w:p w14:paraId="716EFDB1" w14:textId="77777777" w:rsidR="00281E8C" w:rsidRPr="001B7C50" w:rsidRDefault="00281E8C" w:rsidP="00281E8C">
      <w:r w:rsidRPr="001B7C50">
        <w:rPr>
          <w:b/>
        </w:rPr>
        <w:t>Subscribed S-NSSAI</w:t>
      </w:r>
      <w:r w:rsidRPr="001B7C50">
        <w:t>: S-NSSAI based on subscriber information, which a UE is subscribed to use in a PLMN</w:t>
      </w:r>
    </w:p>
    <w:p w14:paraId="4A076610" w14:textId="77777777" w:rsidR="00281E8C" w:rsidRPr="001B7C50" w:rsidRDefault="00281E8C" w:rsidP="00281E8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18E349E8" w14:textId="77777777" w:rsidR="00281E8C" w:rsidRPr="001B7C50" w:rsidRDefault="00281E8C" w:rsidP="00281E8C">
      <w:r w:rsidRPr="001B7C50">
        <w:rPr>
          <w:b/>
          <w:bCs/>
        </w:rPr>
        <w:t>Survival Time:</w:t>
      </w:r>
      <w:r w:rsidRPr="001B7C50">
        <w:t xml:space="preserve"> The time that an application consuming a communication service may continue without an anticipated message.</w:t>
      </w:r>
    </w:p>
    <w:p w14:paraId="629717CE" w14:textId="77777777" w:rsidR="00281E8C" w:rsidRPr="001B7C50" w:rsidRDefault="00281E8C" w:rsidP="00281E8C">
      <w:pPr>
        <w:pStyle w:val="NO"/>
      </w:pPr>
      <w:r w:rsidRPr="001B7C50">
        <w:t>NOTE </w:t>
      </w:r>
      <w:r>
        <w:t>6</w:t>
      </w:r>
      <w:r w:rsidRPr="001B7C50">
        <w:t>:</w:t>
      </w:r>
      <w:r w:rsidRPr="001B7C50">
        <w:tab/>
        <w:t>Taken from clause 3.1 of TS</w:t>
      </w:r>
      <w:r>
        <w:t> </w:t>
      </w:r>
      <w:r w:rsidRPr="001B7C50">
        <w:t>22.261</w:t>
      </w:r>
      <w:r>
        <w:t> </w:t>
      </w:r>
      <w:r w:rsidRPr="001B7C50">
        <w:t>[2].</w:t>
      </w:r>
    </w:p>
    <w:p w14:paraId="59792176" w14:textId="77777777" w:rsidR="00281E8C" w:rsidRPr="001B7C50" w:rsidRDefault="00281E8C" w:rsidP="00281E8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17058DBA" w14:textId="77777777" w:rsidR="00281E8C" w:rsidRPr="001B7C50" w:rsidRDefault="00281E8C" w:rsidP="00281E8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4B1AD496" w14:textId="77777777" w:rsidR="00281E8C" w:rsidRPr="001B7C50" w:rsidRDefault="00281E8C" w:rsidP="00281E8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5F5A6B49" w14:textId="77777777" w:rsidR="00281E8C" w:rsidRPr="001B7C50" w:rsidRDefault="00281E8C" w:rsidP="00281E8C">
      <w:r w:rsidRPr="001B7C50">
        <w:rPr>
          <w:b/>
        </w:rPr>
        <w:t>UDM Group ID:</w:t>
      </w:r>
      <w:r w:rsidRPr="001B7C50">
        <w:t xml:space="preserve"> This refers to one or more UDM instances managing a specific set of SUPIs. An UDM Group consists of one or multiple UDM Sets.</w:t>
      </w:r>
    </w:p>
    <w:p w14:paraId="2AD2C5D5" w14:textId="77777777" w:rsidR="00281E8C" w:rsidRPr="001B7C50" w:rsidRDefault="00281E8C" w:rsidP="00281E8C">
      <w:r w:rsidRPr="001B7C50">
        <w:rPr>
          <w:b/>
        </w:rPr>
        <w:t>UDR Group ID:</w:t>
      </w:r>
      <w:r w:rsidRPr="001B7C50">
        <w:t xml:space="preserve"> This refers to one or more UDR instances managing a specific set of SUPIs. An UDR Group consists of one or multiple UDR Sets.</w:t>
      </w:r>
    </w:p>
    <w:p w14:paraId="72FC4EF2" w14:textId="77777777" w:rsidR="00281E8C" w:rsidRPr="001B7C50" w:rsidRDefault="00281E8C" w:rsidP="00281E8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46DA08F" w14:textId="77777777" w:rsidR="00281E8C" w:rsidRPr="001B7C50" w:rsidRDefault="00281E8C" w:rsidP="00281E8C">
      <w:pPr>
        <w:pStyle w:val="NO"/>
      </w:pPr>
      <w:r w:rsidRPr="001B7C50">
        <w:t>NOTE </w:t>
      </w:r>
      <w:r>
        <w:t>7</w:t>
      </w:r>
      <w:r w:rsidRPr="001B7C50">
        <w:t>:</w:t>
      </w:r>
      <w:r w:rsidRPr="001B7C50">
        <w:tab/>
        <w:t>UE-DS-TT Residence Time is the same for uplink and downlink traffic and applies to all QoS Flows.</w:t>
      </w:r>
    </w:p>
    <w:p w14:paraId="0CB57787" w14:textId="77777777" w:rsidR="00281E8C" w:rsidRPr="001B7C50" w:rsidRDefault="00281E8C" w:rsidP="00281E8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8B726E6" w14:textId="77777777" w:rsidR="00281E8C" w:rsidRPr="001B7C50" w:rsidRDefault="00281E8C" w:rsidP="00281E8C">
      <w:r w:rsidRPr="001B7C50">
        <w:rPr>
          <w:b/>
        </w:rPr>
        <w:t>Uplink Classifier:</w:t>
      </w:r>
      <w:r w:rsidRPr="001B7C50">
        <w:t xml:space="preserve"> UPF functionality that aims at diverting Uplink traffic, based on filter rules provided by SMF, towards Data Network.</w:t>
      </w:r>
    </w:p>
    <w:p w14:paraId="155C0985" w14:textId="77777777" w:rsidR="00281E8C" w:rsidRPr="001B7C50" w:rsidRDefault="00281E8C" w:rsidP="00281E8C">
      <w:r w:rsidRPr="001B7C50">
        <w:rPr>
          <w:b/>
          <w:bCs/>
        </w:rPr>
        <w:t>WB-E-UTRA:</w:t>
      </w:r>
      <w:r w:rsidRPr="001B7C50">
        <w:t xml:space="preserve"> In the RAN, WB-E-UTRA is the part of E-UTRA that excludes NB-IoT. In the Core Network, WB-E-UTRA also excludes LTE-M.</w:t>
      </w:r>
    </w:p>
    <w:p w14:paraId="06E5DD21" w14:textId="77777777" w:rsidR="00281E8C" w:rsidRPr="001B7C50" w:rsidRDefault="00281E8C" w:rsidP="00281E8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B60FC1A" w14:textId="77777777" w:rsidR="00281E8C" w:rsidRPr="001B7C50" w:rsidRDefault="00281E8C" w:rsidP="00281E8C">
      <w:r w:rsidRPr="001B7C50">
        <w:rPr>
          <w:b/>
        </w:rPr>
        <w:t>Wireline 5G Cable Access Network:</w:t>
      </w:r>
      <w:r w:rsidRPr="001B7C50">
        <w:t xml:space="preserve"> The Wireline 5G Cable Access Network (W-5GCAN) is the Access Network defined in CableLabs.</w:t>
      </w:r>
    </w:p>
    <w:p w14:paraId="12B4455E" w14:textId="77777777" w:rsidR="00281E8C" w:rsidRPr="001B7C50" w:rsidRDefault="00281E8C" w:rsidP="00281E8C">
      <w:r w:rsidRPr="001B7C50">
        <w:rPr>
          <w:b/>
        </w:rPr>
        <w:t>Wireline BBF Access Network:</w:t>
      </w:r>
      <w:r w:rsidRPr="001B7C50">
        <w:t xml:space="preserve"> The Wireline 5G BBF Access Network (W-5GBAN) is the Access Network defined in BBF.</w:t>
      </w:r>
    </w:p>
    <w:p w14:paraId="28D5EB69" w14:textId="77777777" w:rsidR="00281E8C" w:rsidRPr="001B7C50" w:rsidRDefault="00281E8C" w:rsidP="00281E8C">
      <w:r w:rsidRPr="001B7C50">
        <w:rPr>
          <w:b/>
        </w:rPr>
        <w:t>Wireline Access Gateway Function (W-AGF):</w:t>
      </w:r>
      <w:r w:rsidRPr="001B7C50">
        <w:t xml:space="preserve"> The Wireline Access Gateway Function (W-AGF) is a Network function in W-5GAN that provides connectivity to the 5G Core to 5G-RG and FN-RG.</w:t>
      </w:r>
    </w:p>
    <w:p w14:paraId="31B4E0D4" w14:textId="77777777" w:rsidR="00281E8C" w:rsidRPr="001B7C50" w:rsidRDefault="00281E8C" w:rsidP="00281E8C">
      <w:pPr>
        <w:pStyle w:val="NO"/>
      </w:pPr>
      <w:r w:rsidRPr="001B7C50">
        <w:lastRenderedPageBreak/>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0A586B2F" w14:textId="77777777" w:rsidR="00C03F74" w:rsidRDefault="00C03F74" w:rsidP="003B0E1C"/>
    <w:p w14:paraId="04D0189B" w14:textId="1A0BDFA0" w:rsidR="00C03F74" w:rsidRPr="008C362F" w:rsidRDefault="00C03F74" w:rsidP="00C03F7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1C0478">
        <w:rPr>
          <w:rFonts w:ascii="Arial" w:hAnsi="Arial"/>
          <w:i/>
          <w:color w:val="FF0000"/>
          <w:sz w:val="24"/>
          <w:lang w:val="en-US"/>
        </w:rPr>
        <w:t xml:space="preserve"> CHANGE</w:t>
      </w:r>
    </w:p>
    <w:p w14:paraId="7F48A18C" w14:textId="77777777" w:rsidR="00D21617" w:rsidRDefault="00D21617" w:rsidP="003B0E1C"/>
    <w:p w14:paraId="0AF95361" w14:textId="77777777" w:rsidR="00385386" w:rsidRPr="001B7C50" w:rsidRDefault="00385386" w:rsidP="00385386">
      <w:pPr>
        <w:pStyle w:val="Heading5"/>
      </w:pPr>
      <w:bookmarkStart w:id="15" w:name="_CR5_15_5"/>
      <w:bookmarkStart w:id="16" w:name="_CR5_15_5_2_1"/>
      <w:bookmarkStart w:id="17" w:name="_Toc20149919"/>
      <w:bookmarkStart w:id="18" w:name="_Toc27846718"/>
      <w:bookmarkStart w:id="19" w:name="_Toc36187849"/>
      <w:bookmarkStart w:id="20" w:name="_Toc45183753"/>
      <w:bookmarkStart w:id="21" w:name="_Toc47342595"/>
      <w:bookmarkStart w:id="22" w:name="_Toc51769296"/>
      <w:bookmarkStart w:id="23" w:name="_Toc153798807"/>
      <w:bookmarkEnd w:id="15"/>
      <w:bookmarkEnd w:id="16"/>
      <w:r w:rsidRPr="001B7C50">
        <w:t>5.15.5.2.1</w:t>
      </w:r>
      <w:r w:rsidRPr="001B7C50">
        <w:tab/>
        <w:t>Registration to a set of Network Slices</w:t>
      </w:r>
      <w:bookmarkEnd w:id="17"/>
      <w:bookmarkEnd w:id="18"/>
      <w:bookmarkEnd w:id="19"/>
      <w:bookmarkEnd w:id="20"/>
      <w:bookmarkEnd w:id="21"/>
      <w:bookmarkEnd w:id="22"/>
      <w:bookmarkEnd w:id="23"/>
    </w:p>
    <w:p w14:paraId="1A0071A7" w14:textId="77777777" w:rsidR="00385386" w:rsidRPr="001B7C50" w:rsidRDefault="00385386" w:rsidP="00385386">
      <w:r w:rsidRPr="001B7C50">
        <w:t>When a UE registers over an Access Type with a PLMN, if the UE has either or both of:</w:t>
      </w:r>
    </w:p>
    <w:p w14:paraId="1E14DD1A" w14:textId="77777777" w:rsidR="00385386" w:rsidRPr="001B7C50" w:rsidRDefault="00385386" w:rsidP="00385386">
      <w:pPr>
        <w:pStyle w:val="B1"/>
      </w:pPr>
      <w:r w:rsidRPr="001B7C50">
        <w:t>-</w:t>
      </w:r>
      <w:r w:rsidRPr="001B7C50">
        <w:tab/>
        <w:t>a Configured NSSAI for this PLMN;</w:t>
      </w:r>
    </w:p>
    <w:p w14:paraId="2172E239" w14:textId="77777777" w:rsidR="00385386" w:rsidRPr="001B7C50" w:rsidRDefault="00385386" w:rsidP="00385386">
      <w:pPr>
        <w:pStyle w:val="B1"/>
      </w:pPr>
      <w:r w:rsidRPr="001B7C50">
        <w:t>-</w:t>
      </w:r>
      <w:r w:rsidRPr="001B7C50">
        <w:tab/>
        <w:t>an Allowed NSSAI for this PLMN and Access Type;</w:t>
      </w:r>
    </w:p>
    <w:p w14:paraId="4F5D6BE3" w14:textId="77777777" w:rsidR="00385386" w:rsidRPr="001B7C50" w:rsidRDefault="00385386" w:rsidP="00385386">
      <w:r w:rsidRPr="001B7C50">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4E00D2BC" w14:textId="77777777" w:rsidR="00385386" w:rsidRPr="001B7C50" w:rsidRDefault="00385386" w:rsidP="00385386">
      <w:r w:rsidRPr="001B7C50">
        <w:t>The Requested NSSAI shall be one of:</w:t>
      </w:r>
    </w:p>
    <w:p w14:paraId="10A14606" w14:textId="77777777" w:rsidR="00385386" w:rsidRPr="001B7C50" w:rsidRDefault="00385386" w:rsidP="00385386">
      <w:pPr>
        <w:pStyle w:val="B1"/>
      </w:pPr>
      <w:r w:rsidRPr="001B7C50">
        <w:t>-</w:t>
      </w:r>
      <w:r w:rsidRPr="001B7C50">
        <w:tab/>
        <w:t>the Default Configured NSSAI, i.e. if the UE has no Configured NSSAI nor an Allowed NSSAI for the serving PLMN;</w:t>
      </w:r>
    </w:p>
    <w:p w14:paraId="160811D9" w14:textId="77777777" w:rsidR="00385386" w:rsidRPr="001B7C50" w:rsidRDefault="00385386" w:rsidP="00385386">
      <w:pPr>
        <w:pStyle w:val="B1"/>
      </w:pPr>
      <w:r w:rsidRPr="001B7C50">
        <w:t>-</w:t>
      </w:r>
      <w:r w:rsidRPr="001B7C50">
        <w:tab/>
        <w:t>the Configured-NSSAI, or a subset thereof as described below, e.g. if the UE has no Allowed NSSAI for the Access Type for the serving PLMN;</w:t>
      </w:r>
    </w:p>
    <w:p w14:paraId="4EA1781D" w14:textId="77777777" w:rsidR="00385386" w:rsidRPr="001B7C50" w:rsidRDefault="00385386" w:rsidP="00385386">
      <w:pPr>
        <w:pStyle w:val="B1"/>
      </w:pPr>
      <w:r w:rsidRPr="001B7C50">
        <w:t>-</w:t>
      </w:r>
      <w:r w:rsidRPr="001B7C50">
        <w:tab/>
        <w:t>the Allowed-NSSAI for the Access Type over which the Requested NSSAI is sent, or a subset thereof; or</w:t>
      </w:r>
    </w:p>
    <w:p w14:paraId="2389D8EA" w14:textId="77777777" w:rsidR="00385386" w:rsidRPr="001B7C50" w:rsidRDefault="00385386" w:rsidP="00385386">
      <w:pPr>
        <w:pStyle w:val="B1"/>
      </w:pPr>
      <w:r w:rsidRPr="001B7C50">
        <w:t>-</w:t>
      </w:r>
      <w:r w:rsidRPr="001B7C50">
        <w:tab/>
        <w:t>the Allowed-NSSAI for the Access Type over which the Requested NSSAI is sent, or a subset thereof, plus one or more S-NSSAIs from the Configured-NSSAI not yet in the Allowed NSSAI for the Access Type as described below.</w:t>
      </w:r>
    </w:p>
    <w:p w14:paraId="7A533D74" w14:textId="77777777" w:rsidR="00385386" w:rsidRPr="001B7C50" w:rsidRDefault="00385386" w:rsidP="00385386">
      <w:pPr>
        <w:pStyle w:val="NO"/>
      </w:pPr>
      <w:r w:rsidRPr="001B7C50">
        <w:t>NOTE 1:</w:t>
      </w:r>
      <w:r w:rsidRPr="001B7C50">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w:t>
      </w:r>
      <w:r>
        <w:t> </w:t>
      </w:r>
      <w:r w:rsidRPr="001B7C50">
        <w:t>23.503</w:t>
      </w:r>
      <w:r>
        <w:t> </w:t>
      </w:r>
      <w:r w:rsidRPr="001B7C50">
        <w:t>[45], then the UE uses applicable the URSP rules or the UE Local Configuration to ensure that the S-NSSAIs included in the Requested NSSAI are not in conflict with the URSP rules or with the UE Local Configuration.</w:t>
      </w:r>
    </w:p>
    <w:p w14:paraId="66699109" w14:textId="77777777" w:rsidR="00385386" w:rsidRPr="001B7C50" w:rsidRDefault="00385386" w:rsidP="00385386">
      <w:r w:rsidRPr="001B7C50">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(i.e.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w:t>
      </w:r>
      <w:r>
        <w:t xml:space="preserve"> If the UE has stored Pending NSSAI and the UE is still interested in the Pending NSSAI then all the S-NSSAIs in the Requested NSSAI and the Pending S-NSSAI shall share a common NSSRG.</w:t>
      </w:r>
    </w:p>
    <w:p w14:paraId="7AEDF6E2" w14:textId="77777777" w:rsidR="00385386" w:rsidRPr="001B7C50" w:rsidRDefault="00385386" w:rsidP="00385386">
      <w:pPr>
        <w:rPr>
          <w:lang w:eastAsia="zh-CN"/>
        </w:rPr>
      </w:pPr>
      <w:r w:rsidRPr="001B7C50">
        <w:rPr>
          <w:lang w:eastAsia="zh-CN"/>
        </w:rPr>
        <w:t>When a UE registers over an Access Type with a PLMN, the UE shall also indicate in the Registration Request message when the Requested NSSAI is based on the Default Configured NSSAI.</w:t>
      </w:r>
    </w:p>
    <w:p w14:paraId="16253C88" w14:textId="77777777" w:rsidR="00385386" w:rsidRPr="001B7C50" w:rsidRDefault="00385386" w:rsidP="00385386">
      <w:r w:rsidRPr="001B7C50">
        <w:rPr>
          <w:lang w:eastAsia="zh-CN"/>
        </w:rPr>
        <w:t xml:space="preserve">The UE shall include the Requested NSSAI in the RRC </w:t>
      </w:r>
      <w:r w:rsidRPr="001B7C50">
        <w:t xml:space="preserve">Connection Establishment and in the establishment of the connection to the N3IWF/TNGF (as applicable) </w:t>
      </w:r>
      <w:r w:rsidRPr="001B7C50">
        <w:rPr>
          <w:lang w:eastAsia="zh-CN"/>
        </w:rPr>
        <w:t>and in the NAS Registration procedure messages subject to conditions set out in clause 5.15.9. However,</w:t>
      </w:r>
      <w:r w:rsidRPr="001B7C50">
        <w:t xml:space="preserve"> the UE shall not indicate any NSSAI in RRC Connection Establishment or Initial </w:t>
      </w:r>
      <w:r w:rsidRPr="001B7C50">
        <w:lastRenderedPageBreak/>
        <w:t>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1B7C50" w:rsidDel="00F24BBC">
        <w:t xml:space="preserve"> </w:t>
      </w:r>
      <w:r w:rsidRPr="001B7C50">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w:t>
      </w:r>
      <w:r>
        <w:t xml:space="preserve"> if the UE is roaming</w:t>
      </w:r>
      <w:r w:rsidRPr="001B7C50">
        <w:t>, the UE provides the mapping of each S-NSSAI of the Requested NSSAI to a corresponding HPLMN S-NSSAI.</w:t>
      </w:r>
    </w:p>
    <w:p w14:paraId="2D8FEDC5" w14:textId="77777777" w:rsidR="00385386" w:rsidRPr="001B7C50" w:rsidRDefault="00385386" w:rsidP="00385386">
      <w:pPr>
        <w:rPr>
          <w:lang w:eastAsia="ko-KR"/>
        </w:rPr>
      </w:pPr>
      <w:r w:rsidRPr="001B7C50">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1B7C50">
        <w:rPr>
          <w:lang w:eastAsia="ko-KR"/>
        </w:rPr>
        <w:t xml:space="preserve"> the 5G-AN can reach an AMF corresponding to the </w:t>
      </w:r>
      <w:r w:rsidRPr="001B7C50">
        <w:t>5G-S-TMSI or GUAMI</w:t>
      </w:r>
      <w:r w:rsidRPr="001B7C50">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05A17989" w14:textId="77777777" w:rsidR="00385386" w:rsidRPr="001B7C50" w:rsidRDefault="00385386" w:rsidP="00385386">
      <w:pPr>
        <w:rPr>
          <w:lang w:eastAsia="zh-CN"/>
        </w:rPr>
      </w:pPr>
      <w:r w:rsidRPr="001B7C50">
        <w:rPr>
          <w:lang w:eastAsia="zh-CN"/>
        </w:rPr>
        <w:t>When the AMF selected by the AN during Registration Procedure receives the UE Registration request, or after an AMF selection by MME (i.e. during EPS to 5GS handover) the AMF receives S-NSSAI(s) from SMF+PGW-C in 5GC:</w:t>
      </w:r>
    </w:p>
    <w:p w14:paraId="1EC01D84" w14:textId="77777777" w:rsidR="00385386" w:rsidRPr="001B7C50" w:rsidRDefault="00385386" w:rsidP="00385386">
      <w:pPr>
        <w:pStyle w:val="B1"/>
      </w:pPr>
      <w:r w:rsidRPr="001B7C50">
        <w:t>-</w:t>
      </w:r>
      <w:r w:rsidRPr="001B7C50">
        <w:tab/>
        <w:t>As part of the Registration procedure described in clause 4.2.2.2.2 of TS</w:t>
      </w:r>
      <w:r>
        <w:t> </w:t>
      </w:r>
      <w:r w:rsidRPr="001B7C50">
        <w:t>23.502</w:t>
      </w:r>
      <w:r>
        <w:t> </w:t>
      </w:r>
      <w:r w:rsidRPr="001B7C50">
        <w:t>[3], or as part of the EPS to 5GS handover using N26 interface procedure described in clause 4.11.1.2.2 of TS</w:t>
      </w:r>
      <w:r>
        <w:t> </w:t>
      </w:r>
      <w:r w:rsidRPr="001B7C50">
        <w:t>23.502</w:t>
      </w:r>
      <w:r>
        <w:t> </w:t>
      </w:r>
      <w:r w:rsidRPr="001B7C50">
        <w:t>[3], the AMF may query the UDM to retrieve UE subscription information including the Subscribed S-NSSAIs.</w:t>
      </w:r>
    </w:p>
    <w:p w14:paraId="4B3912E4" w14:textId="77777777" w:rsidR="00385386" w:rsidRPr="001B7C50" w:rsidRDefault="00385386" w:rsidP="00385386">
      <w:pPr>
        <w:pStyle w:val="B1"/>
      </w:pPr>
      <w:r w:rsidRPr="001B7C50">
        <w:t>-</w:t>
      </w:r>
      <w:r w:rsidRPr="001B7C50">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679688AC" w14:textId="77777777" w:rsidR="00385386" w:rsidRPr="001B7C50" w:rsidRDefault="00385386" w:rsidP="00385386">
      <w:pPr>
        <w:pStyle w:val="B1"/>
      </w:pPr>
      <w:r w:rsidRPr="001B7C50">
        <w:t>-</w:t>
      </w:r>
      <w:r w:rsidRPr="001B7C50">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15061224" w14:textId="77777777" w:rsidR="00385386" w:rsidRPr="001B7C50" w:rsidRDefault="00385386" w:rsidP="00385386">
      <w:pPr>
        <w:pStyle w:val="NO"/>
      </w:pPr>
      <w:r w:rsidRPr="001B7C50">
        <w:rPr>
          <w:lang w:eastAsia="zh-CN"/>
        </w:rPr>
        <w:t>NOTE 2:</w:t>
      </w:r>
      <w:r w:rsidRPr="001B7C50">
        <w:rPr>
          <w:lang w:eastAsia="zh-CN"/>
        </w:rPr>
        <w:tab/>
        <w:t>The configuration in the AMF depends on operator's policy.</w:t>
      </w:r>
    </w:p>
    <w:p w14:paraId="24F2B8E2" w14:textId="77777777" w:rsidR="00385386" w:rsidRPr="001B7C50" w:rsidRDefault="00385386" w:rsidP="00385386">
      <w:pPr>
        <w:pStyle w:val="B1"/>
      </w:pPr>
      <w:r w:rsidRPr="001B7C50">
        <w:t>-</w:t>
      </w:r>
      <w:r w:rsidRPr="001B7C50">
        <w:tab/>
        <w:t>When the UE context in the AMF already includes an Allowed NSSAI for the corresponding Access Type, based on the configuration for this AMF, the AMF may be allowed to determine whether it can serve the UE (see (A) below for subsequent handling).</w:t>
      </w:r>
    </w:p>
    <w:p w14:paraId="0EAB8CB9" w14:textId="77777777" w:rsidR="00385386" w:rsidRPr="001B7C50" w:rsidRDefault="00385386" w:rsidP="00385386">
      <w:pPr>
        <w:pStyle w:val="B1"/>
      </w:pPr>
      <w:r w:rsidRPr="001B7C50">
        <w:t>-</w:t>
      </w:r>
      <w:r w:rsidRPr="001B7C50">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664247C8" w14:textId="77777777" w:rsidR="00385386" w:rsidRPr="001B7C50" w:rsidRDefault="00385386" w:rsidP="00385386">
      <w:pPr>
        <w:pStyle w:val="NO"/>
      </w:pPr>
      <w:r w:rsidRPr="001B7C50">
        <w:t>NOTE</w:t>
      </w:r>
      <w:r w:rsidRPr="001B7C50">
        <w:rPr>
          <w:lang w:eastAsia="zh-CN"/>
        </w:rPr>
        <w:t> 3</w:t>
      </w:r>
      <w:r w:rsidRPr="001B7C50">
        <w:t>:</w:t>
      </w:r>
      <w:r w:rsidRPr="001B7C50">
        <w:tab/>
      </w:r>
      <w:r w:rsidRPr="001B7C50">
        <w:rPr>
          <w:lang w:eastAsia="zh-CN"/>
        </w:rPr>
        <w:t>The configuration in the AMF depends on the operator's policy.</w:t>
      </w:r>
    </w:p>
    <w:p w14:paraId="17C8B4CD" w14:textId="77777777" w:rsidR="00385386" w:rsidRPr="001B7C50" w:rsidRDefault="00385386" w:rsidP="00385386">
      <w:r w:rsidRPr="001B7C50">
        <w:rPr>
          <w:b/>
          <w:lang w:eastAsia="zh-CN"/>
        </w:rPr>
        <w:t>(A)</w:t>
      </w:r>
      <w:r w:rsidRPr="001B7C50">
        <w:rPr>
          <w:lang w:eastAsia="zh-CN"/>
        </w:rPr>
        <w:t xml:space="preserve"> Depending on fulfilling the configuration as described above, the AMF may be allowed to determine whether it can serve the UE, and </w:t>
      </w:r>
      <w:r w:rsidRPr="001B7C50">
        <w:t>the following is performed:</w:t>
      </w:r>
    </w:p>
    <w:p w14:paraId="09CCDA98" w14:textId="77777777" w:rsidR="00385386" w:rsidRPr="001B7C50" w:rsidRDefault="00385386" w:rsidP="00385386">
      <w:pPr>
        <w:pStyle w:val="B1"/>
      </w:pPr>
      <w:r w:rsidRPr="001B7C50">
        <w:t>-</w:t>
      </w:r>
      <w:r w:rsidRPr="001B7C50">
        <w:tab/>
        <w:t>For the mobility from EPS to 5GS, the AMF first derives the serving PLMN value(s) of S-NSSAI(s) based on the HPLMN S-NSSAI(s) in the mapping of Requested NSSAI (in CM-IDLE state) or the HPLMN S-NSSAI(s) received from SMF+PGW-C (in CM-CONNECTED state). After that the AMF regards the derived value(s) as the Requested NSSAI.</w:t>
      </w:r>
    </w:p>
    <w:p w14:paraId="12EA9C97" w14:textId="77777777" w:rsidR="00385386" w:rsidRPr="001B7C50" w:rsidRDefault="00385386" w:rsidP="00385386">
      <w:pPr>
        <w:pStyle w:val="B1"/>
      </w:pPr>
      <w:r w:rsidRPr="001B7C50">
        <w:t>-</w:t>
      </w:r>
      <w:r w:rsidRPr="001B7C50">
        <w:tab/>
        <w:t>For the inter PLMN within 5GC mobility, the new AMF derives the serving PLMN value(s) of S-NSSAI(s) based on the HPLMN S-NSSAI(s) in the mapping of Requested NSSAI. After that the AMF regards the derived value(s) as the Requested NSSAI.</w:t>
      </w:r>
    </w:p>
    <w:p w14:paraId="4D85F624" w14:textId="7D1001DC" w:rsidR="00385386" w:rsidRPr="001B7C50" w:rsidRDefault="00385386" w:rsidP="00385386">
      <w:pPr>
        <w:pStyle w:val="B1"/>
      </w:pPr>
      <w:r w:rsidRPr="001B7C50">
        <w:lastRenderedPageBreak/>
        <w:t>-</w:t>
      </w:r>
      <w:r w:rsidRPr="001B7C50">
        <w:tab/>
        <w:t xml:space="preserve">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w:t>
      </w:r>
      <w:ins w:id="24" w:author="Ericsson" w:date="2024-02-08T07:51:00Z">
        <w:r w:rsidR="00D243C0" w:rsidRPr="001B7C50">
          <w:t>(see clause 5.15.3)</w:t>
        </w:r>
        <w:r w:rsidR="00D243C0">
          <w:t xml:space="preserve"> </w:t>
        </w:r>
      </w:ins>
      <w:r w:rsidRPr="001B7C50">
        <w:t>or not available at the current UE's Tracking Area (see clause 5.15.</w:t>
      </w:r>
      <w:ins w:id="25" w:author="Ericsson" w:date="2024-02-08T07:51:00Z">
        <w:r w:rsidR="00D243C0">
          <w:t>8</w:t>
        </w:r>
      </w:ins>
      <w:del w:id="26" w:author="Ericsson" w:date="2024-02-08T07:51:00Z">
        <w:r w:rsidRPr="001B7C50" w:rsidDel="00D243C0">
          <w:delText>3</w:delText>
        </w:r>
      </w:del>
      <w:r w:rsidRPr="001B7C50">
        <w:t>).</w:t>
      </w:r>
      <w:r>
        <w:t xml:space="preserve"> If the AMF is configured with a local policy to include in the Allowed NSSAI subscribed S-NSSAIs that are not in the Requested NSSAI and some of the Subscribed S-NSSAIs are not supported by the AMF, the AMF queries the NSSF (see (B) below).</w:t>
      </w:r>
    </w:p>
    <w:p w14:paraId="2740A024" w14:textId="77777777" w:rsidR="00385386" w:rsidRPr="001B7C50" w:rsidRDefault="00385386" w:rsidP="00385386">
      <w:pPr>
        <w:pStyle w:val="B2"/>
      </w:pPr>
      <w:r w:rsidRPr="001B7C50">
        <w:t>-</w:t>
      </w:r>
      <w:r w:rsidRPr="001B7C50">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754C4F7B" w14:textId="77777777" w:rsidR="00385386" w:rsidRPr="001B7C50" w:rsidRDefault="00385386" w:rsidP="00385386">
      <w:pPr>
        <w:pStyle w:val="B2"/>
      </w:pPr>
      <w:r w:rsidRPr="001B7C50">
        <w:t>-</w:t>
      </w:r>
      <w:r w:rsidRPr="001B7C50">
        <w:tab/>
        <w:t>If the AMF can serve the S-NSSAIs in the Requested NSSAI</w:t>
      </w:r>
      <w:r>
        <w:t xml:space="preserve"> and any additional S-NSSAI added due to local policy as described below</w:t>
      </w:r>
      <w:r w:rsidRPr="001B7C50">
        <w:t>, the AMF remains the serving AMF for the UE. The Allowed NSSAI is then</w:t>
      </w:r>
      <w:r>
        <w:t xml:space="preserve"> determined by taking into account</w:t>
      </w:r>
      <w:r w:rsidRPr="001B7C50">
        <w:t xml:space="preserve"> the list of S-NSSAI(s)</w:t>
      </w:r>
      <w:r>
        <w:t xml:space="preserve"> in the Requested NSSAI</w:t>
      </w:r>
      <w:r w:rsidRPr="001B7C50">
        <w:t xml:space="preserve">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w:t>
      </w:r>
      <w:r>
        <w:t xml:space="preserve"> The AMF based on local policy may determine to include in the Allowed NSSAI additional Subscribed S-NSSAIs e.g. Subscribed S-NSSAIs not marked as default and/or Subscribed S-NSSAIs that were not provided in the Requested NSSAI (See NOTE 4).</w:t>
      </w:r>
      <w:r w:rsidRPr="001B7C50">
        <w:t xml:space="preserve"> If the AMF has received NSSRG Information for the Subscribed S-NSSAIs as part of the UE subscription information, it shall only include in the Allowed NSSAI S-NSSAIs that all share a common NSSRG (see clause 5.15.12).</w:t>
      </w:r>
      <w:r w:rsidRPr="001B7C50">
        <w:rPr>
          <w:lang w:eastAsia="ko-KR"/>
        </w:rPr>
        <w:t xml:space="preserve"> </w:t>
      </w:r>
      <w:r w:rsidRPr="001B7C50">
        <w:t xml:space="preserve">If at least one S-NSSAI in the Requested NSSAI is not available in the current UE's Tracking Area, then either the AMF may determine a Target NSSAI or step (B) is executed. The AMF also determines the mapping if the S-NSSAI(s) included in the </w:t>
      </w:r>
      <w:r w:rsidRPr="001B7C50">
        <w:rPr>
          <w:lang w:eastAsia="ja-JP"/>
        </w:rPr>
        <w:t xml:space="preserve">Allowed </w:t>
      </w:r>
      <w:r w:rsidRPr="001B7C50">
        <w:t xml:space="preserve">NSSAI </w:t>
      </w:r>
      <w:r w:rsidRPr="001B7C50">
        <w:rPr>
          <w:lang w:eastAsia="ja-JP"/>
        </w:rPr>
        <w:t>need</w:t>
      </w:r>
      <w:r w:rsidRPr="001B7C50">
        <w:t>s</w:t>
      </w:r>
      <w:r w:rsidRPr="001B7C50">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1B7C50">
        <w:t>or the UE indicated that the Requested NSSAI is based on the Default Configured NSSAI</w:t>
      </w:r>
      <w:r w:rsidRPr="001B7C50">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p>
    <w:p w14:paraId="0B9209B0" w14:textId="77777777" w:rsidR="00385386" w:rsidRPr="001B7C50" w:rsidRDefault="00385386" w:rsidP="00385386">
      <w:pPr>
        <w:pStyle w:val="NO"/>
      </w:pPr>
      <w:r w:rsidRPr="001B7C50">
        <w:t>NOTE</w:t>
      </w:r>
      <w:r w:rsidRPr="001B7C50">
        <w:rPr>
          <w:lang w:eastAsia="zh-CN"/>
        </w:rPr>
        <w:t> </w:t>
      </w:r>
      <w:r>
        <w:rPr>
          <w:lang w:eastAsia="zh-CN"/>
        </w:rPr>
        <w:t>4</w:t>
      </w:r>
      <w:r w:rsidRPr="001B7C50">
        <w:t>:</w:t>
      </w:r>
      <w:r w:rsidRPr="001B7C50">
        <w:tab/>
      </w:r>
      <w:r>
        <w:t>The ability for the AMF to construct the Allowed NSSAI with values not contained in Requested NSSAI but permitted by subscribed NSSAI can be used to allow the UE to use newly-added S-NSSAI(s) in the case of Network Slicing Subscription Change (see clause 4.2.2.2.2 of TS 23.502 [3]).</w:t>
      </w:r>
    </w:p>
    <w:p w14:paraId="7C8A5CE8" w14:textId="77777777" w:rsidR="00385386" w:rsidRPr="001B7C50" w:rsidRDefault="00385386" w:rsidP="00385386">
      <w:pPr>
        <w:pStyle w:val="B2"/>
      </w:pPr>
      <w:r w:rsidRPr="001B7C50">
        <w:t>-</w:t>
      </w:r>
      <w:r w:rsidRPr="001B7C50">
        <w:tab/>
        <w:t>Else, the AMF queries the NSSF (see (B) below).</w:t>
      </w:r>
    </w:p>
    <w:p w14:paraId="631B246B" w14:textId="77777777" w:rsidR="00385386" w:rsidRPr="001B7C50" w:rsidRDefault="00385386" w:rsidP="00385386">
      <w:pPr>
        <w:rPr>
          <w:lang w:eastAsia="zh-CN"/>
        </w:rPr>
      </w:pPr>
      <w:r w:rsidRPr="001B7C50">
        <w:rPr>
          <w:b/>
          <w:lang w:eastAsia="zh-CN"/>
        </w:rPr>
        <w:t>(B)</w:t>
      </w:r>
      <w:r w:rsidRPr="001B7C50">
        <w:rPr>
          <w:lang w:eastAsia="zh-CN"/>
        </w:rPr>
        <w:t xml:space="preserve"> When required as described above, the AMF needs to query the NSSF, and the following is performed:</w:t>
      </w:r>
    </w:p>
    <w:p w14:paraId="23510BB1" w14:textId="77777777" w:rsidR="00385386" w:rsidRPr="001B7C50" w:rsidRDefault="00385386" w:rsidP="00385386">
      <w:pPr>
        <w:pStyle w:val="B1"/>
      </w:pPr>
      <w:r w:rsidRPr="001B7C50">
        <w:t>-</w:t>
      </w:r>
      <w:r w:rsidRPr="001B7C50">
        <w:tab/>
        <w:t>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PLMN ID of the SUPI and UE's current Tracking Area.</w:t>
      </w:r>
      <w:r>
        <w:t xml:space="preserve"> If the AMF has pending NSSAI for the UE then the AMF includes pending NSSAI in the Requested NSSAI.</w:t>
      </w:r>
    </w:p>
    <w:p w14:paraId="773A5193" w14:textId="77777777" w:rsidR="00385386" w:rsidRPr="001B7C50" w:rsidRDefault="00385386" w:rsidP="00385386">
      <w:pPr>
        <w:pStyle w:val="NO"/>
      </w:pPr>
      <w:r w:rsidRPr="001B7C50">
        <w:t>NOTE</w:t>
      </w:r>
      <w:r w:rsidRPr="001B7C50">
        <w:rPr>
          <w:lang w:eastAsia="zh-CN"/>
        </w:rPr>
        <w:t> </w:t>
      </w:r>
      <w:r>
        <w:rPr>
          <w:lang w:eastAsia="zh-CN"/>
        </w:rPr>
        <w:t>5</w:t>
      </w:r>
      <w:r w:rsidRPr="001B7C50">
        <w:t>:</w:t>
      </w:r>
      <w:r w:rsidRPr="001B7C50">
        <w:tab/>
      </w:r>
      <w:r>
        <w:t>The Default Configured NSSAI Indication is provided when received from the UE or when the AMF indicates to the NSSF to return Configured NSSAI in case of the Network Slicing Subscription Change Indication is received from UDM.</w:t>
      </w:r>
    </w:p>
    <w:p w14:paraId="13587129" w14:textId="77777777" w:rsidR="00385386" w:rsidRPr="001B7C50" w:rsidRDefault="00385386" w:rsidP="00385386">
      <w:pPr>
        <w:pStyle w:val="B1"/>
      </w:pPr>
      <w:r w:rsidRPr="001B7C50">
        <w:t>-</w:t>
      </w:r>
      <w:r w:rsidRPr="001B7C50">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42F9F601" w14:textId="77777777" w:rsidR="00385386" w:rsidRPr="001B7C50" w:rsidRDefault="00385386" w:rsidP="00385386">
      <w:pPr>
        <w:pStyle w:val="B2"/>
      </w:pPr>
      <w:r w:rsidRPr="001B7C50">
        <w:t>-</w:t>
      </w:r>
      <w:r w:rsidRPr="001B7C50">
        <w:tab/>
        <w:t>It verifies which S-NSSAI(s) in the Requested NSSAI are permitted based on comparing the Subscribed S-NSSAIs with the S-NSSAIs in the mapping of Requested NSSAI to HPLMN S-NSSAIs. It considers the S-</w:t>
      </w:r>
      <w:r w:rsidRPr="001B7C50">
        <w:lastRenderedPageBreak/>
        <w:t>NSSAI(s) marked as default in the Subscribed S-NSSAIs in the case that no Requested NSSAI was provided or no S-NSSAI from the Requested NSSAI are permitted i.e. are not present in the Subscribed S-NSSAIs or not available e.g. at the current UE's Tracking Area. If NSSRG information is provided, the NSSF only selects S-NSSAIs that share a common NSSRG (see clause 5.15.12).</w:t>
      </w:r>
    </w:p>
    <w:p w14:paraId="0A5F627A" w14:textId="77777777" w:rsidR="00385386" w:rsidRPr="001B7C50" w:rsidRDefault="00385386" w:rsidP="00385386">
      <w:pPr>
        <w:pStyle w:val="B2"/>
      </w:pPr>
      <w:r w:rsidRPr="001B7C50">
        <w:t>-</w:t>
      </w:r>
      <w:r w:rsidRPr="001B7C50">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08519B32" w14:textId="77777777" w:rsidR="00385386" w:rsidRPr="001B7C50" w:rsidRDefault="00385386" w:rsidP="00385386">
      <w:pPr>
        <w:pStyle w:val="B2"/>
      </w:pPr>
      <w:r w:rsidRPr="001B7C50">
        <w:t>-</w:t>
      </w:r>
      <w:r w:rsidRPr="001B7C50">
        <w:tab/>
        <w:t>It selects the Network Slice instance(s) to serve the UE. When multiple Network Slice instances in the UE's Tracking Area are able to serve a given S-NSSAI, based on operator's configuration, the NSSF may select one of them to serve the UE, or the NSSF may defer the selection of the Network Slice instance until a NF/service within the Network Slice instance needs to be selected.</w:t>
      </w:r>
    </w:p>
    <w:p w14:paraId="3DBB7B78" w14:textId="77777777" w:rsidR="00385386" w:rsidRPr="001B7C50" w:rsidRDefault="00385386" w:rsidP="00385386">
      <w:pPr>
        <w:pStyle w:val="B2"/>
      </w:pPr>
      <w:r w:rsidRPr="001B7C50">
        <w:t>-</w:t>
      </w:r>
      <w:r w:rsidRPr="001B7C50">
        <w:tab/>
        <w:t>It determines the target AMF Set to be used to serve the UE, or, based on configuration, the list of candidate AMF(s), possibly after querying the NRF.</w:t>
      </w:r>
    </w:p>
    <w:p w14:paraId="5C7C8E2C" w14:textId="77777777" w:rsidR="00385386" w:rsidRPr="001B7C50" w:rsidRDefault="00385386" w:rsidP="00385386">
      <w:pPr>
        <w:pStyle w:val="NO"/>
      </w:pPr>
      <w:r w:rsidRPr="001B7C50">
        <w:t>NOTE </w:t>
      </w:r>
      <w:r>
        <w:t>6</w:t>
      </w:r>
      <w:r w:rsidRPr="001B7C50">
        <w:t>:</w:t>
      </w:r>
      <w:r w:rsidRPr="001B7C50">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 when it provides a Target NSSAI in order to redirect or handover the UE to a cell of another TA as described in clause 5.3.4.3.3.</w:t>
      </w:r>
    </w:p>
    <w:p w14:paraId="3167172F" w14:textId="77777777" w:rsidR="00385386" w:rsidRPr="001B7C50" w:rsidRDefault="00385386" w:rsidP="00385386">
      <w:pPr>
        <w:pStyle w:val="B2"/>
      </w:pPr>
      <w:r w:rsidRPr="001B7C50">
        <w:t>-</w:t>
      </w:r>
      <w:r w:rsidRPr="001B7C50">
        <w:tab/>
        <w:t>It determines the Allowed NSSAI(s) for the applicable Access Type,</w:t>
      </w:r>
      <w:r>
        <w:t xml:space="preserve"> by taking into account</w:t>
      </w:r>
      <w:r w:rsidRPr="001B7C50">
        <w:t xml:space="preserve">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w:t>
      </w:r>
      <w:r>
        <w:t xml:space="preserve"> and taking also into account local policy in the NSSF that may determine to include in the Allowed NSSAI additional Subscribed S-NSSAIs e.g. Subscribed S-NSSAIs not marked as default and/or Subscribed S-NSSAIs that were not provided in the Requested NSSAI (see NOTE 7)</w:t>
      </w:r>
      <w:r w:rsidRPr="001B7C50">
        <w:t>. If NSSRG information applies, the NSSF only selects S-NSSAIs that share a common NSSRG (see clause 5.15.12).</w:t>
      </w:r>
    </w:p>
    <w:p w14:paraId="5AF140D0" w14:textId="77777777" w:rsidR="00385386" w:rsidRPr="001B7C50" w:rsidRDefault="00385386" w:rsidP="00385386">
      <w:pPr>
        <w:pStyle w:val="NO"/>
      </w:pPr>
      <w:r w:rsidRPr="001B7C50">
        <w:t>NOTE </w:t>
      </w:r>
      <w:r>
        <w:t>7</w:t>
      </w:r>
      <w:r w:rsidRPr="001B7C50">
        <w:t>:</w:t>
      </w:r>
      <w:r w:rsidRPr="001B7C50">
        <w:tab/>
      </w:r>
      <w:r>
        <w:t>The ability for the NSSF to construct the Allowed NSSAI with values not contained in Requested NSSAI but permitted by Subscribed NSSAIs can be used to allow the UE to use newly-added S-NSSAI(s) in the case of Network Slicing Subscription Change (see clause 4.2.2.2.2 of TS 23.502 [3]).</w:t>
      </w:r>
    </w:p>
    <w:p w14:paraId="74504420" w14:textId="77777777" w:rsidR="00385386" w:rsidRPr="001B7C50" w:rsidRDefault="00385386" w:rsidP="00385386">
      <w:pPr>
        <w:pStyle w:val="B2"/>
      </w:pPr>
      <w:r w:rsidRPr="001B7C50">
        <w:rPr>
          <w:lang w:eastAsia="ko-KR"/>
        </w:rPr>
        <w:t>-</w:t>
      </w:r>
      <w:r w:rsidRPr="001B7C50">
        <w:rPr>
          <w:lang w:eastAsia="ko-KR"/>
        </w:rPr>
        <w:tab/>
      </w:r>
      <w:r w:rsidRPr="001B7C50">
        <w:t>It also determines the mapping of each S-NSSAI of the Allowed NSSAI(s) to the Subscribed S-NSSAIs if necessary</w:t>
      </w:r>
      <w:r w:rsidRPr="001B7C50">
        <w:rPr>
          <w:lang w:eastAsia="ja-JP"/>
        </w:rPr>
        <w:t>.</w:t>
      </w:r>
    </w:p>
    <w:p w14:paraId="4652744A" w14:textId="77777777" w:rsidR="00385386" w:rsidRPr="001B7C50" w:rsidRDefault="00385386" w:rsidP="00385386">
      <w:pPr>
        <w:pStyle w:val="B2"/>
      </w:pPr>
      <w:r w:rsidRPr="001B7C50">
        <w:t>-</w:t>
      </w:r>
      <w:r w:rsidRPr="001B7C50">
        <w:tab/>
        <w:t>Based on operator configuration, the NSSF may determine the NRF(s) to be used to select NFs/services within the selected Network Slice instance(s).</w:t>
      </w:r>
    </w:p>
    <w:p w14:paraId="64440DAD" w14:textId="77777777" w:rsidR="00385386" w:rsidRPr="001B7C50" w:rsidRDefault="00385386" w:rsidP="00385386">
      <w:pPr>
        <w:pStyle w:val="B2"/>
      </w:pPr>
      <w:r w:rsidRPr="001B7C50">
        <w:t>-</w:t>
      </w:r>
      <w:r w:rsidRPr="001B7C50">
        <w:tab/>
        <w:t>Additional processing to determine the Allowed NSSAI(s) in roaming scenarios</w:t>
      </w:r>
      <w:r w:rsidRPr="001B7C50">
        <w:rPr>
          <w:lang w:eastAsia="ko-KR"/>
        </w:rPr>
        <w:t xml:space="preserve"> and the mapping to the Subscribed S-NSSAIs</w:t>
      </w:r>
      <w:r w:rsidRPr="001B7C50">
        <w:t>, as described in clause 5.15.6.</w:t>
      </w:r>
    </w:p>
    <w:p w14:paraId="21CD9B0A" w14:textId="77777777" w:rsidR="00385386" w:rsidRPr="001B7C50" w:rsidRDefault="00385386" w:rsidP="00385386">
      <w:pPr>
        <w:pStyle w:val="B2"/>
      </w:pPr>
      <w:r w:rsidRPr="001B7C50">
        <w:t>-</w:t>
      </w:r>
      <w:r w:rsidRPr="001B7C50">
        <w:tab/>
        <w:t>If no Requested NSSAI is provided or the Requested NSSAI includes an S-NSSAI that is not valid in the Serving PLMN, or the mapping of the S-NSSAIs in Requested NSSAI to HPLMN S-NSSAIs is incorrect, the NSSF based on the Subscribed S-NSSAI(s) and operator configuration may also determine the Configured NSSAI for the Serving PLMN and, if applicable, the associated mapping of the Configured NSSAI to HPLMN S-NSSAIs, so these can be configured in the UE.</w:t>
      </w:r>
      <w:r>
        <w:t xml:space="preserve"> The NSSF shall return a Configured NSSAI when receiving Default Configured NSSAI Indication from the AMF.</w:t>
      </w:r>
    </w:p>
    <w:p w14:paraId="67C18567" w14:textId="77777777" w:rsidR="00385386" w:rsidRPr="001B7C50" w:rsidRDefault="00385386" w:rsidP="00385386">
      <w:pPr>
        <w:pStyle w:val="B2"/>
      </w:pPr>
      <w:r w:rsidRPr="001B7C50">
        <w:t>-</w:t>
      </w:r>
      <w:r w:rsidRPr="001B7C50">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0627B828" w14:textId="77777777" w:rsidR="00385386" w:rsidRPr="001B7C50" w:rsidRDefault="00385386" w:rsidP="00385386">
      <w:pPr>
        <w:pStyle w:val="B1"/>
      </w:pPr>
      <w:r w:rsidRPr="001B7C50">
        <w:lastRenderedPageBreak/>
        <w:t>-</w:t>
      </w:r>
      <w:r w:rsidRPr="001B7C50">
        <w:tab/>
        <w:t>The NSSF returns to the current AMF the Allowed NSSAI for the applicable Access Type</w:t>
      </w:r>
      <w:r w:rsidRPr="001B7C50">
        <w:rPr>
          <w:lang w:eastAsia="ko-KR"/>
        </w:rPr>
        <w:t>, the mapping of each S-NSSAI of the Allowed NSSAI to the Subscribed S-NSSAIs if determined</w:t>
      </w:r>
      <w:r w:rsidRPr="001B7C50">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NSSF may return the rejected S-NSSAI(s) as described in clause </w:t>
      </w:r>
      <w:r w:rsidRPr="001B7C50">
        <w:rPr>
          <w:lang w:eastAsia="zh-CN"/>
        </w:rPr>
        <w:t>5.15.4.1</w:t>
      </w:r>
      <w:r w:rsidRPr="001B7C50">
        <w:t>. The NSSF may return the Configured NSSAI for the Serving PLMN and the associated mapping of the Configured NSSAI to HPLMN S-NSSAIs. The NSSF may return Target NSSAI as described in clause 5.3.4.3.3.</w:t>
      </w:r>
    </w:p>
    <w:p w14:paraId="3CD0940C" w14:textId="77777777" w:rsidR="00385386" w:rsidRPr="001B7C50" w:rsidRDefault="00385386" w:rsidP="00385386">
      <w:pPr>
        <w:pStyle w:val="B1"/>
      </w:pPr>
      <w:r w:rsidRPr="001B7C50">
        <w:t>-</w:t>
      </w:r>
      <w:r w:rsidRPr="001B7C50">
        <w:tab/>
        <w:t>Depending on the available information and based on configuration, the AMF may query the appropriate NRF (e.g. locally pre-configured or provided by the NSSF) with the target AMF Set. The NRF returns a list of candidate AMFs.</w:t>
      </w:r>
    </w:p>
    <w:p w14:paraId="28CC6F12" w14:textId="77777777" w:rsidR="00385386" w:rsidRPr="001B7C50" w:rsidRDefault="00385386" w:rsidP="00385386">
      <w:pPr>
        <w:pStyle w:val="B1"/>
      </w:pPr>
      <w:r w:rsidRPr="001B7C50">
        <w:t>-</w:t>
      </w:r>
      <w:r w:rsidRPr="001B7C50">
        <w:tab/>
        <w:t>If AMF Re-allocation is necessary, the current AMF reroutes the Registration Request or forwards the UE context to a target serving AMF as described in clause 5.15.5.2.3.</w:t>
      </w:r>
    </w:p>
    <w:p w14:paraId="45CDCFCB" w14:textId="77777777" w:rsidR="00385386" w:rsidRPr="001B7C50" w:rsidRDefault="00385386" w:rsidP="00385386">
      <w:pPr>
        <w:pStyle w:val="B1"/>
      </w:pPr>
      <w:r w:rsidRPr="001B7C50">
        <w:t>-</w:t>
      </w:r>
      <w:r w:rsidRPr="001B7C50">
        <w:tab/>
        <w:t>Step (C) is executed.</w:t>
      </w:r>
    </w:p>
    <w:p w14:paraId="03A978D0" w14:textId="77777777" w:rsidR="00385386" w:rsidRPr="001B7C50" w:rsidRDefault="00385386" w:rsidP="00385386">
      <w:r w:rsidRPr="001B7C50">
        <w:rPr>
          <w:b/>
          <w:bCs/>
        </w:rPr>
        <w:t xml:space="preserve">(C) </w:t>
      </w:r>
      <w:r w:rsidRPr="001B7C50">
        <w:t>The serving AMF shall determine a Registration Area such that all S-NSSAIs of the Allowed NSSAI for this Registration Area are available in all Tracking Areas of the Registration Area (and also considering other aspects as described in clause 5.3.2.3</w:t>
      </w:r>
      <w:r>
        <w:t xml:space="preserve"> and clause 5.3.4.3.3</w:t>
      </w:r>
      <w:r w:rsidRPr="001B7C50">
        <w:t>) and then return to the UE this Allowed NSSAI</w:t>
      </w:r>
      <w:r w:rsidRPr="001B7C50">
        <w:rPr>
          <w:lang w:eastAsia="ko-KR"/>
        </w:rPr>
        <w:t xml:space="preserve"> and the mapping of the Allowed NSSAI to the Subscribed S-NSSAIs if provided</w:t>
      </w:r>
      <w:r w:rsidRPr="001B7C50">
        <w:t>. The AMF may return the rejected S-NSSAI(s) as described in clause </w:t>
      </w:r>
      <w:r w:rsidRPr="001B7C50">
        <w:rPr>
          <w:lang w:eastAsia="zh-CN"/>
        </w:rPr>
        <w:t>5.15.4.1</w:t>
      </w:r>
      <w:r w:rsidRPr="001B7C50">
        <w:t>.</w:t>
      </w:r>
    </w:p>
    <w:p w14:paraId="178C83C7" w14:textId="77777777" w:rsidR="00385386" w:rsidRPr="001B7C50" w:rsidRDefault="00385386" w:rsidP="00385386">
      <w:pPr>
        <w:pStyle w:val="NO"/>
      </w:pPr>
      <w:r w:rsidRPr="001B7C50">
        <w:t>NOTE </w:t>
      </w:r>
      <w:r>
        <w:t>8</w:t>
      </w:r>
      <w:r w:rsidRPr="001B7C50">
        <w:t>:</w:t>
      </w:r>
      <w:r w:rsidRPr="001B7C50">
        <w:tab/>
        <w:t xml:space="preserve">The S-NSSAIs in the Allowed NSSAI for Non-3GPP access are available homogeneously </w:t>
      </w:r>
      <w:r>
        <w:t>"</w:t>
      </w:r>
      <w:r w:rsidRPr="001B7C50">
        <w:t>in the PLMN</w:t>
      </w:r>
      <w:r>
        <w:t>"</w:t>
      </w:r>
      <w:r w:rsidRPr="001B7C50">
        <w:t xml:space="preserve"> for the N3IWF case</w:t>
      </w:r>
      <w:r>
        <w:t xml:space="preserve"> since a N3IWF providing access to a 5GC can be reached from any IP location</w:t>
      </w:r>
      <w:r w:rsidRPr="001B7C50">
        <w:t>. For other types of Non</w:t>
      </w:r>
      <w:r>
        <w:t>-</w:t>
      </w:r>
      <w:r w:rsidRPr="001B7C50">
        <w:t>3GPP access the S-NSSAIs in the Allowed NSSAI for Non-3GPP access can be not available homogeneously, for example different W-AGFs</w:t>
      </w:r>
      <w:r>
        <w:t>/TNGF(s)</w:t>
      </w:r>
      <w:r w:rsidRPr="001B7C50">
        <w:t xml:space="preserve"> can</w:t>
      </w:r>
      <w:r>
        <w:t xml:space="preserve"> be deployed in different locations and</w:t>
      </w:r>
      <w:r w:rsidRPr="001B7C50">
        <w:t xml:space="preserve"> support different TAIs that support different network slices.</w:t>
      </w:r>
    </w:p>
    <w:p w14:paraId="04A83653" w14:textId="77777777" w:rsidR="00385386" w:rsidRPr="001B7C50" w:rsidRDefault="00385386" w:rsidP="00385386">
      <w:r w:rsidRPr="001B7C50">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4438B723" w14:textId="77777777" w:rsidR="00385386" w:rsidRPr="001B7C50" w:rsidRDefault="00385386" w:rsidP="00385386">
      <w:r w:rsidRPr="001B7C50">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4ED6A144" w14:textId="77777777" w:rsidR="00385386" w:rsidRPr="001B7C50" w:rsidRDefault="00385386" w:rsidP="00385386">
      <w:r w:rsidRPr="001B7C50">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1AF58898" w14:textId="77777777" w:rsidR="00385386" w:rsidRPr="001B7C50" w:rsidRDefault="00385386" w:rsidP="00385386">
      <w:r w:rsidRPr="001B7C50">
        <w:t>The AMF shall also provide the list of Rejected S-NSSAIs, each of them with the appropriate rejection cause value.</w:t>
      </w:r>
    </w:p>
    <w:p w14:paraId="5885EF5B" w14:textId="77777777" w:rsidR="00385386" w:rsidRPr="001B7C50" w:rsidRDefault="00385386" w:rsidP="00385386">
      <w:r w:rsidRPr="001B7C50">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w:t>
      </w:r>
      <w:r>
        <w:t xml:space="preserve"> an ongoing</w:t>
      </w:r>
      <w:r w:rsidRPr="001B7C50">
        <w:t xml:space="preserve"> Network Slice-Specific Authentication and Authorization shall be included in the Pending NSSAI</w:t>
      </w:r>
      <w:r>
        <w:t xml:space="preserve"> and removed from Allowed NSSAI</w:t>
      </w:r>
      <w:r w:rsidRPr="001B7C50">
        <w:t>. The Pending NSSAI may contain a mapping of the S-NSSAI(s) for the Serving PLMN to the HPLMN S-NSSAIs, if applicable. The UE shall not include in the Requested NSSAI any of the S-NSSAIs from the Pending NSSAI the UE stores, regardless of the Access Type.</w:t>
      </w:r>
    </w:p>
    <w:p w14:paraId="253C627B" w14:textId="77777777" w:rsidR="00385386" w:rsidRPr="001B7C50" w:rsidRDefault="00385386" w:rsidP="00385386">
      <w:r w:rsidRPr="001B7C50">
        <w:t>If:</w:t>
      </w:r>
    </w:p>
    <w:p w14:paraId="189ADC28" w14:textId="77777777" w:rsidR="00385386" w:rsidRPr="001B7C50" w:rsidRDefault="00385386" w:rsidP="00385386">
      <w:pPr>
        <w:pStyle w:val="B1"/>
      </w:pPr>
      <w:r w:rsidRPr="001B7C50">
        <w:lastRenderedPageBreak/>
        <w:t>-</w:t>
      </w:r>
      <w:r w:rsidRPr="001B7C50">
        <w:tab/>
        <w:t>all the S-NSSAI(s) in the Requested NSSAI are still to be subject to Network Slice-Specific Authentication and Authorization; or</w:t>
      </w:r>
    </w:p>
    <w:p w14:paraId="07FCAB59" w14:textId="77777777" w:rsidR="00385386" w:rsidRPr="001B7C50" w:rsidRDefault="00385386" w:rsidP="00385386">
      <w:pPr>
        <w:pStyle w:val="B1"/>
      </w:pPr>
      <w:r w:rsidRPr="001B7C50">
        <w:t>-</w:t>
      </w:r>
      <w:r w:rsidRPr="001B7C50">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03462D62" w14:textId="77777777" w:rsidR="00385386" w:rsidRPr="001B7C50" w:rsidRDefault="00385386" w:rsidP="00385386">
      <w:r w:rsidRPr="001B7C50">
        <w:t>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e.g. emergency services (see TS</w:t>
      </w:r>
      <w:r>
        <w:t> </w:t>
      </w:r>
      <w:r w:rsidRPr="001B7C50">
        <w:t>24.501</w:t>
      </w:r>
      <w:r>
        <w:t> </w:t>
      </w:r>
      <w:r w:rsidRPr="001B7C50">
        <w:t>[47]), until the UE receives an allowed NSSAI.</w:t>
      </w:r>
    </w:p>
    <w:p w14:paraId="3647B6FC" w14:textId="77777777" w:rsidR="00385386" w:rsidRPr="001B7C50" w:rsidRDefault="00385386" w:rsidP="00385386">
      <w:r w:rsidRPr="001B7C50">
        <w:t>Then, the AMF shall initiate the Network Slice-Specific Authentication and Authorization procedure as described in clause 5.15.10 for each S-NSSAI that requires it, except, based on Network policies, for those S-NSSAIs for which 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w:t>
      </w:r>
      <w:r>
        <w:t xml:space="preserve"> NSSAA</w:t>
      </w:r>
      <w:r w:rsidRPr="001B7C50">
        <w:t>.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7843A5BB" w14:textId="77777777" w:rsidR="00385386" w:rsidRPr="001B7C50" w:rsidRDefault="00385386" w:rsidP="00385386">
      <w:r w:rsidRPr="001B7C50">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w:t>
      </w:r>
      <w:r>
        <w:t> </w:t>
      </w:r>
      <w:r w:rsidRPr="001B7C50">
        <w:t>23.502</w:t>
      </w:r>
      <w:r>
        <w:t> </w:t>
      </w:r>
      <w:r w:rsidRPr="001B7C50">
        <w:t>[3] and shall include in the explicit De-Registration Request message the list of Rejected S-NSSAIs, each of them with the appropriate rejection cause value.</w:t>
      </w:r>
    </w:p>
    <w:p w14:paraId="5639F304" w14:textId="77777777" w:rsidR="00385386" w:rsidRDefault="00385386" w:rsidP="00385386">
      <w:r w:rsidRPr="001B7C50">
        <w:t>If an S-NSSAI is rejected with a rejection cause value indicating Network Slice-Specific Authentication and Authorization failure or revocation, the UE can re-attempt to request the S-NSSAI based on policy, local in the UE.</w:t>
      </w:r>
    </w:p>
    <w:p w14:paraId="78DF3B48" w14:textId="77777777" w:rsidR="0051122C" w:rsidRPr="008C362F" w:rsidRDefault="0051122C" w:rsidP="00511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1C0478">
        <w:rPr>
          <w:rFonts w:ascii="Arial" w:hAnsi="Arial"/>
          <w:i/>
          <w:color w:val="FF0000"/>
          <w:sz w:val="24"/>
          <w:lang w:val="en-US"/>
        </w:rPr>
        <w:t xml:space="preserve"> CHANGE</w:t>
      </w:r>
    </w:p>
    <w:p w14:paraId="4DC1F56F" w14:textId="77777777" w:rsidR="0051122C" w:rsidRPr="001B7C50" w:rsidRDefault="0051122C" w:rsidP="00385386"/>
    <w:p w14:paraId="626FD237" w14:textId="77777777" w:rsidR="00385386" w:rsidRPr="001B7C50" w:rsidRDefault="00385386" w:rsidP="00385386">
      <w:pPr>
        <w:pStyle w:val="Heading3"/>
      </w:pPr>
      <w:bookmarkStart w:id="27" w:name="_CR5_15_5_2_2"/>
      <w:bookmarkStart w:id="28" w:name="_CR5_15_8"/>
      <w:bookmarkStart w:id="29" w:name="_Toc20149928"/>
      <w:bookmarkStart w:id="30" w:name="_Toc27846727"/>
      <w:bookmarkStart w:id="31" w:name="_Toc36187858"/>
      <w:bookmarkStart w:id="32" w:name="_Toc45183762"/>
      <w:bookmarkStart w:id="33" w:name="_Toc47342604"/>
      <w:bookmarkStart w:id="34" w:name="_Toc51769305"/>
      <w:bookmarkStart w:id="35" w:name="_Toc153798817"/>
      <w:bookmarkEnd w:id="27"/>
      <w:bookmarkEnd w:id="28"/>
      <w:r w:rsidRPr="001B7C50">
        <w:t>5.15.8</w:t>
      </w:r>
      <w:r w:rsidRPr="001B7C50">
        <w:tab/>
        <w:t>Configuration of Network Slice availability in a PLMN</w:t>
      </w:r>
      <w:bookmarkEnd w:id="29"/>
      <w:bookmarkEnd w:id="30"/>
      <w:bookmarkEnd w:id="31"/>
      <w:bookmarkEnd w:id="32"/>
      <w:bookmarkEnd w:id="33"/>
      <w:bookmarkEnd w:id="34"/>
      <w:bookmarkEnd w:id="35"/>
    </w:p>
    <w:p w14:paraId="76E07C44" w14:textId="77777777" w:rsidR="00385386" w:rsidRDefault="00385386" w:rsidP="00385386">
      <w:pPr>
        <w:rPr>
          <w:ins w:id="36" w:author="Ericsson" w:date="2024-02-08T07:25:00Z"/>
        </w:rPr>
      </w:pPr>
      <w:r w:rsidRPr="001B7C50">
        <w:t xml:space="preserve">A Network Slice may be </w:t>
      </w:r>
      <w:r>
        <w:t xml:space="preserve">supported </w:t>
      </w:r>
      <w:r w:rsidRPr="001B7C50">
        <w:t>in the whole PLMN or in one or more Tracking Areas of the PLMN.</w:t>
      </w:r>
      <w:r>
        <w:t xml:space="preserve"> Network Slices may also be available with an NS-</w:t>
      </w:r>
      <w:proofErr w:type="spellStart"/>
      <w:r>
        <w:t>AoS</w:t>
      </w:r>
      <w:proofErr w:type="spellEnd"/>
      <w:r>
        <w:t xml:space="preserve"> not matching deployed Tracking Areas as defined in clause 5.15.18.</w:t>
      </w:r>
    </w:p>
    <w:p w14:paraId="24C6B7BA" w14:textId="21AF9872" w:rsidR="0082424A" w:rsidRPr="001B7C50" w:rsidRDefault="0082424A" w:rsidP="0082424A">
      <w:pPr>
        <w:pStyle w:val="NO"/>
      </w:pPr>
      <w:ins w:id="37" w:author="Ericsson" w:date="2024-02-08T07:25:00Z">
        <w:r>
          <w:t>NOTE:</w:t>
        </w:r>
        <w:r>
          <w:tab/>
        </w:r>
      </w:ins>
      <w:ins w:id="38" w:author="Ericsson" w:date="2024-02-08T07:26:00Z">
        <w:r w:rsidRPr="0082424A">
          <w:t xml:space="preserve">A </w:t>
        </w:r>
        <w:r>
          <w:t xml:space="preserve">Network </w:t>
        </w:r>
      </w:ins>
      <w:ins w:id="39" w:author="Ericsson" w:date="2024-02-08T07:27:00Z">
        <w:r>
          <w:t>S</w:t>
        </w:r>
      </w:ins>
      <w:ins w:id="40" w:author="Ericsson" w:date="2024-02-08T07:26:00Z">
        <w:r w:rsidRPr="0082424A">
          <w:t xml:space="preserve">lice is considered available in a cell if it is supported by the TA comprising the cell and the </w:t>
        </w:r>
      </w:ins>
      <w:ins w:id="41" w:author="Ericsson" w:date="2024-02-08T07:27:00Z">
        <w:r>
          <w:t>cell is not configured with zero resources for the Network S</w:t>
        </w:r>
      </w:ins>
      <w:ins w:id="42" w:author="Ericsson" w:date="2024-02-08T07:26:00Z">
        <w:r w:rsidRPr="0082424A">
          <w:t xml:space="preserve">lice. A </w:t>
        </w:r>
      </w:ins>
      <w:ins w:id="43" w:author="Ericsson" w:date="2024-02-08T07:28:00Z">
        <w:r>
          <w:t>Networ</w:t>
        </w:r>
      </w:ins>
      <w:ins w:id="44" w:author="Ericsson" w:date="2024-02-08T07:50:00Z">
        <w:r w:rsidR="00D243C0">
          <w:t>k</w:t>
        </w:r>
      </w:ins>
      <w:ins w:id="45" w:author="Ericsson" w:date="2024-02-08T07:28:00Z">
        <w:r>
          <w:t xml:space="preserve"> S</w:t>
        </w:r>
      </w:ins>
      <w:ins w:id="46" w:author="Ericsson" w:date="2024-02-08T07:26:00Z">
        <w:r w:rsidRPr="0082424A">
          <w:t xml:space="preserve">lice is supported within a TA if it is included in the </w:t>
        </w:r>
      </w:ins>
      <w:ins w:id="47" w:author="Ericsson" w:date="2024-02-08T07:28:00Z">
        <w:r>
          <w:t>Network S</w:t>
        </w:r>
      </w:ins>
      <w:ins w:id="48" w:author="Ericsson" w:date="2024-02-08T07:26:00Z">
        <w:r w:rsidRPr="0082424A">
          <w:t xml:space="preserve">lice support list for the TA signalled from the </w:t>
        </w:r>
      </w:ins>
      <w:ins w:id="49" w:author="Ericsson" w:date="2024-02-08T07:52:00Z">
        <w:r w:rsidR="0094742B">
          <w:t>5</w:t>
        </w:r>
      </w:ins>
      <w:ins w:id="50" w:author="Ericsson" w:date="2024-02-08T07:26:00Z">
        <w:r w:rsidRPr="0082424A">
          <w:t>G-RAN to the AMF</w:t>
        </w:r>
      </w:ins>
      <w:ins w:id="51" w:author="Ericsson" w:date="2024-02-08T07:54:00Z">
        <w:r w:rsidR="0094742B">
          <w:t xml:space="preserve">, and the </w:t>
        </w:r>
        <w:r w:rsidR="00DC15CF">
          <w:t>AMF supports the Network Slice</w:t>
        </w:r>
      </w:ins>
      <w:ins w:id="52" w:author="Ericsson" w:date="2024-02-08T07:28:00Z">
        <w:r>
          <w:t>.</w:t>
        </w:r>
      </w:ins>
      <w:ins w:id="53" w:author="Ericsson" w:date="2024-02-08T08:52:00Z">
        <w:r w:rsidR="008B61F5">
          <w:t xml:space="preserve"> </w:t>
        </w:r>
      </w:ins>
      <w:ins w:id="54" w:author="Ericsson" w:date="2024-02-08T08:53:00Z">
        <w:r w:rsidR="008B61F5" w:rsidRPr="008B61F5">
          <w:t xml:space="preserve">A Network Slice is considered available in a </w:t>
        </w:r>
        <w:r w:rsidR="008B61F5">
          <w:t>TA if the</w:t>
        </w:r>
        <w:r w:rsidR="007707BF" w:rsidRPr="007707BF">
          <w:t xml:space="preserve"> </w:t>
        </w:r>
        <w:r w:rsidR="007707BF">
          <w:t>Network S</w:t>
        </w:r>
        <w:r w:rsidR="007707BF" w:rsidRPr="0082424A">
          <w:t>lice is supported</w:t>
        </w:r>
        <w:r w:rsidR="007707BF">
          <w:t xml:space="preserve"> within the TA and available in all cells of the TA.</w:t>
        </w:r>
      </w:ins>
    </w:p>
    <w:p w14:paraId="1D0C3950" w14:textId="11D4093E" w:rsidR="00385386" w:rsidRPr="001B7C50" w:rsidRDefault="00385386" w:rsidP="00385386">
      <w:r w:rsidRPr="001B7C50">
        <w:t xml:space="preserve">The availability of a Network Slice </w:t>
      </w:r>
      <w:del w:id="55" w:author="Ericsson" w:date="2024-02-08T07:40:00Z">
        <w:r w:rsidRPr="001B7C50" w:rsidDel="00C95C1D">
          <w:delText xml:space="preserve">refers </w:delText>
        </w:r>
      </w:del>
      <w:ins w:id="56" w:author="Ericsson" w:date="2024-02-08T07:40:00Z">
        <w:r w:rsidR="00C95C1D">
          <w:t>requires</w:t>
        </w:r>
      </w:ins>
      <w:del w:id="57" w:author="Ericsson" w:date="2024-02-08T07:40:00Z">
        <w:r w:rsidRPr="001B7C50" w:rsidDel="00C95C1D">
          <w:delText>to</w:delText>
        </w:r>
      </w:del>
      <w:r w:rsidRPr="001B7C50">
        <w:t xml:space="preserve"> the support of the S-NSSAI in the involved NFs. In addition, policies in the NSSF may further restrict from using certain Network Slices in a particular TA, e.g. depending on the HPLMN of the UE.</w:t>
      </w:r>
      <w:r>
        <w:t xml:space="preserve"> The UE can receive, for a Network Slice where the NS-</w:t>
      </w:r>
      <w:proofErr w:type="spellStart"/>
      <w:r>
        <w:t>AoS</w:t>
      </w:r>
      <w:proofErr w:type="spellEnd"/>
      <w:r>
        <w:t xml:space="preserve"> does not match the whole set of cells in one or more TAs, S-NSSAI location availability information as described in clause 5.15.18.</w:t>
      </w:r>
    </w:p>
    <w:p w14:paraId="78FF683C" w14:textId="77777777" w:rsidR="00385386" w:rsidRPr="001B7C50" w:rsidRDefault="00385386" w:rsidP="00385386">
      <w:r w:rsidRPr="001B7C50">
        <w:t xml:space="preserve">The </w:t>
      </w:r>
      <w:r>
        <w:t xml:space="preserve">support </w:t>
      </w:r>
      <w:r w:rsidRPr="001B7C50">
        <w:t>of a Network Slice in a TA is established end-to-end using a combination of OAM and signalling among network functions. It is derived by using the S-NSSAIs supported per TA in 5G-AN, the S-NSSAIs supported in the AMF and operator policies per TA in the NSSF.</w:t>
      </w:r>
    </w:p>
    <w:p w14:paraId="794EAC25" w14:textId="77777777" w:rsidR="00385386" w:rsidRPr="001B7C50" w:rsidRDefault="00385386" w:rsidP="00385386">
      <w:r w:rsidRPr="001B7C50">
        <w:t>The AMF learns the S-NSSAIs supported per TA by the 5G-AN when the 5G-AN nodes establish or update the N2 connection with the AMF (see TS</w:t>
      </w:r>
      <w:r>
        <w:t> </w:t>
      </w:r>
      <w:r w:rsidRPr="001B7C50">
        <w:t>38.413</w:t>
      </w:r>
      <w:r>
        <w:t> </w:t>
      </w:r>
      <w:r w:rsidRPr="001B7C50">
        <w:t>[34]) and TS</w:t>
      </w:r>
      <w:r>
        <w:t> </w:t>
      </w:r>
      <w:r w:rsidRPr="001B7C50">
        <w:t>38.300</w:t>
      </w:r>
      <w:r>
        <w:t> </w:t>
      </w:r>
      <w:r w:rsidRPr="001B7C50">
        <w:t>[27]). One or all AMF per AMF Set provides and updates the NSSF with the S-NSSAIs support per TA. The 5G-AN learns the S-NSSAIs per PLMN ID the AMFs it connects to support when the 5G-AN nodes establishes the N2 connection with the AMF or when the AMF updates the N2 connection with the 5G-AN (see TS</w:t>
      </w:r>
      <w:r>
        <w:t> </w:t>
      </w:r>
      <w:r w:rsidRPr="001B7C50">
        <w:t>38.413</w:t>
      </w:r>
      <w:r>
        <w:t> </w:t>
      </w:r>
      <w:r w:rsidRPr="001B7C50">
        <w:t>[34] and TS</w:t>
      </w:r>
      <w:r>
        <w:t> </w:t>
      </w:r>
      <w:r w:rsidRPr="001B7C50">
        <w:t>38.300</w:t>
      </w:r>
      <w:r>
        <w:t> </w:t>
      </w:r>
      <w:r w:rsidRPr="001B7C50">
        <w:t>[27]).</w:t>
      </w:r>
    </w:p>
    <w:p w14:paraId="5A2F0C70" w14:textId="77777777" w:rsidR="00385386" w:rsidRPr="001B7C50" w:rsidRDefault="00385386" w:rsidP="00385386">
      <w:r w:rsidRPr="001B7C50">
        <w:lastRenderedPageBreak/>
        <w:t>The NSSF may be configured with operator policies specifying under what conditions the S-NSSAIs can be restricted per TA and per HPLMN of the UE.</w:t>
      </w:r>
    </w:p>
    <w:p w14:paraId="59FD0E69" w14:textId="77777777" w:rsidR="00385386" w:rsidRPr="001B7C50" w:rsidRDefault="00385386" w:rsidP="00385386">
      <w:r w:rsidRPr="001B7C50">
        <w:t>The per TA restricted S-NSSAIs may be provided to the AMFs of the AMF Sets at setup of the network and whenever changed.</w:t>
      </w:r>
    </w:p>
    <w:p w14:paraId="5C1EB74C" w14:textId="77777777" w:rsidR="00385386" w:rsidRPr="001B7C50" w:rsidRDefault="00385386" w:rsidP="00385386">
      <w:r w:rsidRPr="001B7C50">
        <w:t>The AMF may be configured for the S-NSSAIs it supports with operator policies specifying any restriction per TA and per HPLMN of the UE.</w:t>
      </w:r>
    </w:p>
    <w:p w14:paraId="512B1C1C" w14:textId="77777777" w:rsidR="0051122C" w:rsidRPr="008C362F" w:rsidRDefault="0051122C" w:rsidP="0051122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58" w:name="_CR5_15_9"/>
      <w:bookmarkStart w:id="59" w:name="_CR5_15_12"/>
      <w:bookmarkStart w:id="60" w:name="_CR5_15_17"/>
      <w:bookmarkStart w:id="61" w:name="_Toc153798848"/>
      <w:bookmarkEnd w:id="58"/>
      <w:bookmarkEnd w:id="59"/>
      <w:bookmarkEnd w:id="60"/>
      <w:r>
        <w:rPr>
          <w:rFonts w:ascii="Arial" w:hAnsi="Arial"/>
          <w:i/>
          <w:color w:val="FF0000"/>
          <w:sz w:val="24"/>
          <w:lang w:val="en-US"/>
        </w:rPr>
        <w:t>NEXT</w:t>
      </w:r>
      <w:r w:rsidRPr="001C0478">
        <w:rPr>
          <w:rFonts w:ascii="Arial" w:hAnsi="Arial"/>
          <w:i/>
          <w:color w:val="FF0000"/>
          <w:sz w:val="24"/>
          <w:lang w:val="en-US"/>
        </w:rPr>
        <w:t xml:space="preserve"> CHANGE</w:t>
      </w:r>
    </w:p>
    <w:p w14:paraId="70F09EBC" w14:textId="3EC4CFDD" w:rsidR="00385386" w:rsidRDefault="00385386" w:rsidP="00385386">
      <w:pPr>
        <w:pStyle w:val="Heading3"/>
      </w:pPr>
      <w:r>
        <w:t>5.15.17</w:t>
      </w:r>
      <w:r>
        <w:tab/>
        <w:t>Partial Network Slice support in a Registration Area</w:t>
      </w:r>
      <w:bookmarkEnd w:id="61"/>
    </w:p>
    <w:p w14:paraId="5A068490" w14:textId="77777777" w:rsidR="00385386" w:rsidRDefault="00385386" w:rsidP="00385386">
      <w:r>
        <w:t>A Network Slice may be supported in one or more TAs in a PLMN/SNPN. The Partial Network Slice support in a Registration Area for a UE includes configuring the UE with a Partially Allowed NSSAI and/or S-NSSAI(s) rejected partially in the RA.</w:t>
      </w:r>
    </w:p>
    <w:p w14:paraId="4718624D" w14:textId="77777777" w:rsidR="00385386" w:rsidRDefault="00385386" w:rsidP="00385386">
      <w:r>
        <w:t>When creating a Registration Area for UEs registering over the 3GPP access and supporting the Partial Network Slice support in a Registration Area, the AMF may consider the trade-off between signalling for paging in TAs where the S-NSSAI is not supported versus the signalling for Mobility Registration Updates to register with the S-NSSAI in the TA(s) where the S-NSSAI is supported, so that the AMF may create a Registration Area including the TA(s) where a requested S-NSSAI is not supported. For supporting UEs, whether the AMF uses the Partially Allowed NSSAI or rejects the S-NSSAIs partially in the RA, or whether the AMF rejects the S-NSSAI for the current RA, is a per S-NSSAI decision which is based on AMF local policy. If supported and allowed by local policy, the Partially Allowed NSSAI and S-NSSAIs rejected partially in the RA may be applied simultaneously for one UE for different S-NSSAIs.</w:t>
      </w:r>
    </w:p>
    <w:p w14:paraId="0D800396" w14:textId="77777777" w:rsidR="00385386" w:rsidRDefault="00385386" w:rsidP="00385386">
      <w:r>
        <w:t>For such S-NSSAI:</w:t>
      </w:r>
    </w:p>
    <w:p w14:paraId="03163C48" w14:textId="77777777" w:rsidR="00385386" w:rsidRDefault="00385386" w:rsidP="00385386">
      <w:pPr>
        <w:pStyle w:val="B1"/>
      </w:pPr>
      <w:r>
        <w:t>-</w:t>
      </w:r>
      <w:r>
        <w:tab/>
        <w:t>If requested by the UE from a TA where the S-NSSAI is not supported (including the case when the S-NSSAI is provided as a rejected S-NSSAI for the TA from the NSSF):</w:t>
      </w:r>
    </w:p>
    <w:p w14:paraId="07133EC5" w14:textId="77777777" w:rsidR="00385386" w:rsidRDefault="00385386" w:rsidP="00385386">
      <w:pPr>
        <w:pStyle w:val="B2"/>
      </w:pPr>
      <w:r>
        <w:t>-</w:t>
      </w:r>
      <w:r>
        <w:tab/>
        <w:t>the S-NSSAI is included either in the Partially Allowed NSSAI or the AMF rejects the S-NSSAI partially in the RA; or</w:t>
      </w:r>
    </w:p>
    <w:p w14:paraId="085BD048" w14:textId="77777777" w:rsidR="00385386" w:rsidRDefault="00385386" w:rsidP="00385386">
      <w:pPr>
        <w:pStyle w:val="B2"/>
      </w:pPr>
      <w:r>
        <w:t>-</w:t>
      </w:r>
      <w:r>
        <w:tab/>
        <w:t>if the S-NSSAI is subject to NSAC for maximum number of UEs, then the AMF should send this S-NSSAI as rejected partially in the RA, in the Registration Accept message.</w:t>
      </w:r>
    </w:p>
    <w:p w14:paraId="455213EB" w14:textId="77777777" w:rsidR="00385386" w:rsidRDefault="00385386" w:rsidP="00385386">
      <w:pPr>
        <w:pStyle w:val="B2"/>
      </w:pPr>
      <w:r>
        <w:t>-</w:t>
      </w:r>
      <w:r>
        <w:tab/>
        <w:t>If the S-NSSAI is subject to NSSAA and successful NSSAA status for the S-NSSAI is not present in the AMF, then the AMF either sends this S-NSSAI as rejected partially in the RA in the Registration Accept message, or the AMF starts executing NSSAA and includes the S-NSSAI in the Pending NSSAI in the Registration Accept message. If the S-NSSAI is subject to NSSAA and successful NSSAA status for the S-NSSAI is present, then the AMF may include the S-NSSAI either in the Partially Allowed NSSAI or the AMF rejects the S-NSSAI partially in the RA.</w:t>
      </w:r>
    </w:p>
    <w:p w14:paraId="78D2EAAC" w14:textId="77777777" w:rsidR="00385386" w:rsidRDefault="00385386" w:rsidP="00385386">
      <w:pPr>
        <w:pStyle w:val="NO"/>
      </w:pPr>
      <w:r>
        <w:t>NOTE 1:</w:t>
      </w:r>
      <w:r>
        <w:tab/>
        <w:t>In roaming case the NSSAA requirement is based on the mapped S-NSSAI of the HPLMN.</w:t>
      </w:r>
    </w:p>
    <w:p w14:paraId="4E81CCA8" w14:textId="77777777" w:rsidR="00385386" w:rsidRDefault="00385386" w:rsidP="00385386">
      <w:pPr>
        <w:pStyle w:val="B2"/>
      </w:pPr>
      <w:r>
        <w:t>-</w:t>
      </w:r>
      <w:r>
        <w:tab/>
        <w:t>if the slice deregistration inactivity timer is configured for the S-NSSAI (see clause 5.15.15.3), then AMF should send this S-NSSAI as rejected partially in the RA.</w:t>
      </w:r>
    </w:p>
    <w:p w14:paraId="649532C1" w14:textId="77777777" w:rsidR="00385386" w:rsidRDefault="00385386" w:rsidP="00385386">
      <w:pPr>
        <w:pStyle w:val="B1"/>
      </w:pPr>
      <w:r>
        <w:t>-</w:t>
      </w:r>
      <w:r>
        <w:tab/>
        <w:t>If requested by the UE from a TA where the S-NSSAI is supported (including the case when the S-NSSAI is provided in the Allowed NSSAI from the NSSF):</w:t>
      </w:r>
    </w:p>
    <w:p w14:paraId="4AC8FB44" w14:textId="77777777" w:rsidR="00385386" w:rsidRDefault="00385386" w:rsidP="00385386">
      <w:pPr>
        <w:pStyle w:val="B2"/>
      </w:pPr>
      <w:r>
        <w:t>-</w:t>
      </w:r>
      <w:r>
        <w:tab/>
        <w:t>the S-NSSAI is included in the Partially Allowed NSSAI; or</w:t>
      </w:r>
    </w:p>
    <w:p w14:paraId="1B5C41C9" w14:textId="77777777" w:rsidR="00385386" w:rsidRDefault="00385386" w:rsidP="00385386">
      <w:pPr>
        <w:pStyle w:val="B2"/>
      </w:pPr>
      <w:r>
        <w:t>-</w:t>
      </w:r>
      <w:r>
        <w:tab/>
        <w:t>if the S-NSSAI is subjected to NSAC for maximum number of UEs, then the AMF should restrict the RA so that the S-NSSAI is supported in all the TAs of the RA and includes the S-NSSAI in the Allowed NSSAI.</w:t>
      </w:r>
    </w:p>
    <w:p w14:paraId="3D548CF1" w14:textId="77777777" w:rsidR="00385386" w:rsidRDefault="00385386" w:rsidP="00385386">
      <w:pPr>
        <w:pStyle w:val="B2"/>
      </w:pPr>
      <w:r>
        <w:t>-</w:t>
      </w:r>
      <w:r>
        <w:tab/>
        <w:t>If the S-NSSAI is subject to NSSAA, then the AMF starts executing NSSAA and sends this S-NSSAI in the Pending NSSAI in the Registration Accept message, unless successful NSSAA status is present in the AMF for this S-NSSAI (in which case it can be sent in the Partially Allowed NSSAI).</w:t>
      </w:r>
    </w:p>
    <w:p w14:paraId="6FAFD9FB" w14:textId="77777777" w:rsidR="00385386" w:rsidRDefault="00385386" w:rsidP="00385386">
      <w:pPr>
        <w:pStyle w:val="NO"/>
      </w:pPr>
      <w:r>
        <w:t>NOTE 2:</w:t>
      </w:r>
      <w:r>
        <w:tab/>
        <w:t>In roaming case the NSSAA requirement is based on the mapped S-NSSAI of the HPLMN.</w:t>
      </w:r>
    </w:p>
    <w:p w14:paraId="484A699E" w14:textId="77777777" w:rsidR="00385386" w:rsidRDefault="00385386" w:rsidP="00385386">
      <w:pPr>
        <w:pStyle w:val="B2"/>
      </w:pPr>
      <w:r>
        <w:t>-</w:t>
      </w:r>
      <w:r>
        <w:tab/>
        <w:t>if the S-NSSAI is included in neither the Partially Allowed NSSAI nor the Allowed NSSAI, the AMF may reject the S-NSSAI as described in clause 5.15.4.1.1.</w:t>
      </w:r>
    </w:p>
    <w:p w14:paraId="69C2C0EA" w14:textId="77777777" w:rsidR="00385386" w:rsidRDefault="00385386" w:rsidP="00385386">
      <w:r>
        <w:lastRenderedPageBreak/>
        <w:t>While the S-NSSAIs of the Allowed NSSAI are supported in all the TAs of the Registration Area, the S-NSSAIs of the Partially Allowed NSSAI are supported only in the TAs corresponding to the list of TAs (which are subset of the list of TAIs forming the Registration Area) associated with the S-NSSAI.</w:t>
      </w:r>
    </w:p>
    <w:p w14:paraId="6F6FCE23" w14:textId="77777777" w:rsidR="00385386" w:rsidRDefault="00385386" w:rsidP="00385386">
      <w:r>
        <w:t>If the UE supports Partial Network Slice support in a Registration Area, the AMF may create a Registration Area for the UE considering the support of the S-NSSAIs of the Requested NSSAI in the current TA and in the neighbouring TAs and provides to the UE in the Registration Accept message or in the UE Configuration Update Command message the Partially Allowed NSSAI or the S-NSSAIs rejected partially in the RA as follows:</w:t>
      </w:r>
    </w:p>
    <w:p w14:paraId="2F43FB98" w14:textId="79197F99" w:rsidR="00385386" w:rsidRDefault="00385386" w:rsidP="00385386">
      <w:pPr>
        <w:pStyle w:val="B1"/>
      </w:pPr>
      <w:r>
        <w:t>-</w:t>
      </w:r>
      <w:r>
        <w:tab/>
        <w:t xml:space="preserve">If one or more of the requested S-NSSAI(s) are supported in a subset of the TAs of the (potential) Registration Area, the AMF may include such S-NSSAI(s) in the Partially Allowed NSSAI and corresponding mapping information of the S-NSSAI(s) of the Partially Allowed NSSAI to the HPLMN S-NSSAI(s). For each S-NSSAI of the Partially Allowed NSSAI the AMF provides a list of TAs where the S-NSSAI is supported. The UE is considered registered with the S-NSSAI in the whole Registration </w:t>
      </w:r>
      <w:ins w:id="62" w:author="Ericsson" w:date="2024-02-08T07:35:00Z">
        <w:r w:rsidR="006F6CDA">
          <w:t>A</w:t>
        </w:r>
      </w:ins>
      <w:del w:id="63" w:author="Ericsson" w:date="2024-02-08T07:35:00Z">
        <w:r w:rsidDel="006F6CDA">
          <w:delText>a</w:delText>
        </w:r>
      </w:del>
      <w:r>
        <w:t>rea. The AMF also provides the Partially Allowed NSSAI (without indication of the TA list where the partially allowed S-NSSAIs are supported) to the NG-RAN together with the UE's context.</w:t>
      </w:r>
    </w:p>
    <w:p w14:paraId="5E17B8D4" w14:textId="77777777" w:rsidR="00385386" w:rsidRDefault="00385386" w:rsidP="00385386">
      <w:pPr>
        <w:pStyle w:val="B1"/>
      </w:pPr>
      <w:r>
        <w:t>-</w:t>
      </w:r>
      <w:r>
        <w:tab/>
        <w:t>Alternatively, the AMF may reject the S-NSSAI(s) with reject cause indicating "partially in the RA". For each S-NSSAI of the S-NSSAIs rejected partially in the RA the AMF provides a list of TAs where the S-NSSAI is not supported.</w:t>
      </w:r>
    </w:p>
    <w:p w14:paraId="4F1A8936" w14:textId="77777777" w:rsidR="00385386" w:rsidRDefault="00385386" w:rsidP="00385386">
      <w:pPr>
        <w:pStyle w:val="NO"/>
      </w:pPr>
      <w:r>
        <w:t>NOTE 3:</w:t>
      </w:r>
      <w:r>
        <w:tab/>
        <w:t>If the UE requests an S-NSSAI in a cell of a TA where the NS-</w:t>
      </w:r>
      <w:proofErr w:type="spellStart"/>
      <w:r>
        <w:t>AoS</w:t>
      </w:r>
      <w:proofErr w:type="spellEnd"/>
      <w:r>
        <w:t xml:space="preserve"> of the S-NSSAI does not match deployed Tracking Areas (see clause 5.15.18), the AMF includes the S-NSSAI in the Allowed NSSAI or Partially Allowed NSSAI.</w:t>
      </w:r>
    </w:p>
    <w:p w14:paraId="480EC18C" w14:textId="77777777" w:rsidR="00385386" w:rsidRDefault="00385386" w:rsidP="00385386">
      <w:r>
        <w:t>When the UE stores Partially Allowed NSSAI the following applies:</w:t>
      </w:r>
    </w:p>
    <w:p w14:paraId="7923E508" w14:textId="12DC951B" w:rsidR="00385386" w:rsidRDefault="00385386" w:rsidP="00385386">
      <w:pPr>
        <w:pStyle w:val="B1"/>
      </w:pPr>
      <w:r>
        <w:t>-</w:t>
      </w:r>
      <w:r>
        <w:tab/>
        <w:t xml:space="preserve">the UE is considered registered with an S-NSSAI of the Partially Allowed NSSAI in the whole Registration </w:t>
      </w:r>
      <w:ins w:id="64" w:author="Ericsson" w:date="2024-02-08T07:35:00Z">
        <w:r w:rsidR="006F6CDA">
          <w:t>A</w:t>
        </w:r>
      </w:ins>
      <w:del w:id="65" w:author="Ericsson" w:date="2024-02-08T07:35:00Z">
        <w:r w:rsidDel="006F6CDA">
          <w:delText>a</w:delText>
        </w:r>
      </w:del>
      <w:r>
        <w:t>rea. The UE does not trigger registration when moving between the TAs of support and non-support for the S-NSSAI within the RA.</w:t>
      </w:r>
    </w:p>
    <w:p w14:paraId="7116678D" w14:textId="77777777" w:rsidR="00385386" w:rsidRDefault="00385386" w:rsidP="00385386">
      <w:pPr>
        <w:pStyle w:val="B1"/>
      </w:pPr>
      <w:r>
        <w:t>-</w:t>
      </w:r>
      <w:r>
        <w:tab/>
        <w:t>The UE is allowed to initiate PDU Session establishment for the S-NSSAI only when the UE is in a TA where the S-NSSAI is supported.</w:t>
      </w:r>
    </w:p>
    <w:p w14:paraId="038F91F9" w14:textId="77777777" w:rsidR="00385386" w:rsidRDefault="00385386" w:rsidP="00385386">
      <w:pPr>
        <w:pStyle w:val="B1"/>
      </w:pPr>
      <w:r>
        <w:t>-</w:t>
      </w:r>
      <w:r>
        <w:tab/>
        <w:t>If the AMF determines a PDU Session is associated with S-NSSAI present in the Partially Allowed NSSAI, the AMF indicates to the SMF that the PDU Session is subject to area restrictions for the S-NSSAI. As a result, the SMF subscribes to "UE mobility event notification" for reporting UE presence in Area of Interest by providing S-NSSAI to the AMF as described in clauses 5.6.11 and 5.3.4.4.</w:t>
      </w:r>
    </w:p>
    <w:p w14:paraId="35DFB9C6" w14:textId="77777777" w:rsidR="00385386" w:rsidRDefault="00385386" w:rsidP="00385386">
      <w:pPr>
        <w:pStyle w:val="B1"/>
      </w:pPr>
      <w:r>
        <w:t>-</w:t>
      </w:r>
      <w:r>
        <w:tab/>
        <w:t>When the UE has already established a PDU Session with an S-NSSAI part of the Partially Allowed NSSAI, the UE is allowed to activate the User Plane resources of the PDU Session only when the UE is in a TA part of the list of TAs associated with the S-NSSAI.</w:t>
      </w:r>
    </w:p>
    <w:p w14:paraId="62E6C33C" w14:textId="77777777" w:rsidR="00385386" w:rsidRDefault="00385386" w:rsidP="00385386">
      <w:pPr>
        <w:pStyle w:val="B1"/>
      </w:pPr>
      <w:r>
        <w:t>-</w:t>
      </w:r>
      <w:r>
        <w:tab/>
        <w:t>When the User Plane resources are activated for a PDU Session of an S-NSSAI part of the Partially Allowed NSSAI and the UE moves to a TA which is not part of the list of TAs associated with the S-NSSAI, the User Plane resources for the PDU Session shall be deactivated, but the PDU Session context in UE and SMF is not released. The User Plane resources for the PDU Session shall not be activated as long as the UE is located in a TA which is not part of the list of TAs associated with the S-NSSAI of the Partially Allowed NSSAI. The UE shall not send user data as payload of a NAS message (see clause 5.31.4.1) in uplink directions. When the SMF is notified by the AMF that the UE location is outside of the Area of Interest, the SMF shall not send user data as payload of NAS message (see clause 5.31.4.1) in downlink directions and disable data notification. 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49DCBAA0" w14:textId="77777777" w:rsidR="00385386" w:rsidRDefault="00385386" w:rsidP="00385386">
      <w:pPr>
        <w:pStyle w:val="EditorsNote"/>
      </w:pPr>
      <w:r>
        <w:t>Editor's note:</w:t>
      </w:r>
      <w:r>
        <w:tab/>
        <w:t>Whether and based on what criteria to trigger the reporting and the applicability to the CP CIOT optimization use cases are FFS.</w:t>
      </w:r>
    </w:p>
    <w:p w14:paraId="33F06032" w14:textId="77777777" w:rsidR="00385386" w:rsidRDefault="00385386" w:rsidP="00385386">
      <w:r>
        <w:t>For an already established PDU Session associated with an S-NSSAI included in the Partially Allowed NSSAI, even when the UE is in a TA where the S-NSSAI is not supported, the UE and the SMF may initiate a PDU Session release procedure or PDU Session modification procedure (i.e. for PS data off status change reporting).</w:t>
      </w:r>
    </w:p>
    <w:p w14:paraId="27A7305D" w14:textId="77777777" w:rsidR="00385386" w:rsidRDefault="00385386" w:rsidP="00385386">
      <w:r>
        <w:lastRenderedPageBreak/>
        <w:t>When the UE stores a S-NSSAI rejected partially in the RA with the associated list of TAs, the UE is allowed to initiate a Mobility Registration Update procedure to request registration with the S-NSSAI only when the UE is in a TA which is not part of the list of TAs associated with this S-NSSAI.</w:t>
      </w:r>
    </w:p>
    <w:p w14:paraId="53F71D3A" w14:textId="77777777" w:rsidR="00385386" w:rsidRPr="00A10084" w:rsidRDefault="00385386" w:rsidP="00385386">
      <w:bookmarkStart w:id="66" w:name="_CR5_15_18"/>
      <w:bookmarkEnd w:id="66"/>
      <w:r>
        <w:t>For a UE in CM-CONNECTED state, when a PDU Session is established on an S-NSSAI included in the Partially Allowed NSSAI, the User Plane resources are activated and the UE moves to a TA where the S-NSSAI is not supported, the NG-RAN releases the User Plane resources of the PDU sessions associated with the S-NSSAIs, as described in step 1d of clause 4.3.4.2 of TS 23.502 [3] and the SMF deactivates the PDU session as described in step 3a of clause 4.3.4.2 of TS 23.502 [3].</w:t>
      </w:r>
    </w:p>
    <w:p w14:paraId="4A2911D0" w14:textId="77777777" w:rsidR="00385386" w:rsidRDefault="00385386" w:rsidP="00385386">
      <w:pPr>
        <w:pStyle w:val="Heading3"/>
      </w:pPr>
      <w:bookmarkStart w:id="67" w:name="_Toc153798849"/>
      <w:r>
        <w:t>5.15.18</w:t>
      </w:r>
      <w:r>
        <w:tab/>
        <w:t>Support for Network Slices with Network Slice Area of Service not matching deployed Tracking Areas</w:t>
      </w:r>
      <w:bookmarkEnd w:id="67"/>
    </w:p>
    <w:p w14:paraId="249D26F1" w14:textId="77777777" w:rsidR="00385386" w:rsidRDefault="00385386" w:rsidP="00385386">
      <w:pPr>
        <w:pStyle w:val="Heading4"/>
      </w:pPr>
      <w:bookmarkStart w:id="68" w:name="_CR5_15_18_1"/>
      <w:bookmarkStart w:id="69" w:name="_Toc153798850"/>
      <w:bookmarkEnd w:id="68"/>
      <w:r>
        <w:t>5.15.18.1</w:t>
      </w:r>
      <w:r>
        <w:tab/>
        <w:t>General</w:t>
      </w:r>
      <w:bookmarkEnd w:id="69"/>
    </w:p>
    <w:p w14:paraId="3BEB9EE1" w14:textId="77777777" w:rsidR="00385386" w:rsidRDefault="00385386" w:rsidP="00385386">
      <w:r>
        <w:t>The network support for a Network Slice is defined on a per Tracking Area granularity. It may be beneficial to deploy some Network Slices such that the Network Slice have a limited geographical availability that is not matching existing Tracking Area boundaries.</w:t>
      </w:r>
    </w:p>
    <w:p w14:paraId="593AE179" w14:textId="77777777" w:rsidR="00385386" w:rsidRDefault="00385386" w:rsidP="00385386">
      <w:r>
        <w:t>The operator can in this case decide to change the topology of the Tracking Areas so they match the boundaries of the Network Slice, or the operator may configure resources for the Network Slices in the cells of TAs where the Network Slices are to be available, and in areas of the TAs where the network slice is defined to be not available the cells are configured with zero resources.</w:t>
      </w:r>
    </w:p>
    <w:p w14:paraId="42E8C097" w14:textId="77777777" w:rsidR="00385386" w:rsidRDefault="00385386" w:rsidP="00385386">
      <w:pPr>
        <w:rPr>
          <w:ins w:id="70" w:author="Ericsson" w:date="2024-02-08T07:30:00Z"/>
        </w:rPr>
      </w:pPr>
      <w:r>
        <w:t>The AMF receives from the OAM the information on availability of a network slice when the granularity is smaller than TA, i.e. if the NS-</w:t>
      </w:r>
      <w:proofErr w:type="spellStart"/>
      <w:r>
        <w:t>AoS</w:t>
      </w:r>
      <w:proofErr w:type="spellEnd"/>
      <w:r>
        <w:t xml:space="preserve"> includes TAs where the network slice is not available in some cells of the TA.</w:t>
      </w:r>
    </w:p>
    <w:p w14:paraId="283BBF1C" w14:textId="1C689F39" w:rsidR="000F2720" w:rsidRDefault="00FC0F17" w:rsidP="00FC0F17">
      <w:pPr>
        <w:pStyle w:val="NO"/>
      </w:pPr>
      <w:ins w:id="71" w:author="Ericsson" w:date="2024-02-08T07:25:00Z">
        <w:r>
          <w:t>NOTE:</w:t>
        </w:r>
        <w:r>
          <w:tab/>
        </w:r>
      </w:ins>
      <w:ins w:id="72" w:author="Ericsson" w:date="2024-02-08T07:26:00Z">
        <w:r w:rsidRPr="0082424A">
          <w:t xml:space="preserve">A </w:t>
        </w:r>
        <w:r>
          <w:t xml:space="preserve">Network </w:t>
        </w:r>
      </w:ins>
      <w:ins w:id="73" w:author="Ericsson" w:date="2024-02-08T07:27:00Z">
        <w:r>
          <w:t>S</w:t>
        </w:r>
      </w:ins>
      <w:ins w:id="74" w:author="Ericsson" w:date="2024-02-08T07:26:00Z">
        <w:r w:rsidRPr="0082424A">
          <w:t xml:space="preserve">lice is considered available in a cell if it is supported by the TA comprising the cell and the </w:t>
        </w:r>
      </w:ins>
      <w:ins w:id="75" w:author="Ericsson" w:date="2024-02-08T07:27:00Z">
        <w:r>
          <w:t>cell is not configured with zero resources for the Network S</w:t>
        </w:r>
      </w:ins>
      <w:ins w:id="76" w:author="Ericsson" w:date="2024-02-08T07:26:00Z">
        <w:r w:rsidRPr="0082424A">
          <w:t xml:space="preserve">lice. A </w:t>
        </w:r>
      </w:ins>
      <w:ins w:id="77" w:author="Ericsson" w:date="2024-02-08T07:28:00Z">
        <w:r>
          <w:t>Networ</w:t>
        </w:r>
      </w:ins>
      <w:ins w:id="78" w:author="Ericsson" w:date="2024-02-08T07:50:00Z">
        <w:r>
          <w:t>k</w:t>
        </w:r>
      </w:ins>
      <w:ins w:id="79" w:author="Ericsson" w:date="2024-02-08T07:28:00Z">
        <w:r>
          <w:t xml:space="preserve"> S</w:t>
        </w:r>
      </w:ins>
      <w:ins w:id="80" w:author="Ericsson" w:date="2024-02-08T07:26:00Z">
        <w:r w:rsidRPr="0082424A">
          <w:t xml:space="preserve">lice is supported within a TA if it is included in the </w:t>
        </w:r>
      </w:ins>
      <w:ins w:id="81" w:author="Ericsson" w:date="2024-02-08T07:28:00Z">
        <w:r>
          <w:t>Network S</w:t>
        </w:r>
      </w:ins>
      <w:ins w:id="82" w:author="Ericsson" w:date="2024-02-08T07:26:00Z">
        <w:r w:rsidRPr="0082424A">
          <w:t xml:space="preserve">lice support list for the TA signalled from the </w:t>
        </w:r>
      </w:ins>
      <w:ins w:id="83" w:author="Ericsson" w:date="2024-02-08T07:52:00Z">
        <w:r>
          <w:t>5</w:t>
        </w:r>
      </w:ins>
      <w:ins w:id="84" w:author="Ericsson" w:date="2024-02-08T07:26:00Z">
        <w:r w:rsidRPr="0082424A">
          <w:t>G-RAN to the AMF</w:t>
        </w:r>
      </w:ins>
      <w:ins w:id="85" w:author="Ericsson" w:date="2024-02-08T07:54:00Z">
        <w:r>
          <w:t>, and the AMF supports the Network Slice</w:t>
        </w:r>
      </w:ins>
      <w:ins w:id="86" w:author="Ericsson" w:date="2024-02-08T07:28:00Z">
        <w:r>
          <w:t>.</w:t>
        </w:r>
      </w:ins>
      <w:ins w:id="87" w:author="Ericsson" w:date="2024-02-08T08:52:00Z">
        <w:r>
          <w:t xml:space="preserve"> </w:t>
        </w:r>
      </w:ins>
      <w:ins w:id="88" w:author="Ericsson" w:date="2024-02-08T08:53:00Z">
        <w:r w:rsidRPr="008B61F5">
          <w:t xml:space="preserve">A Network Slice is considered available in a </w:t>
        </w:r>
        <w:r>
          <w:t>TA if the</w:t>
        </w:r>
        <w:r w:rsidRPr="007707BF">
          <w:t xml:space="preserve"> </w:t>
        </w:r>
        <w:r>
          <w:t>Network S</w:t>
        </w:r>
        <w:r w:rsidRPr="0082424A">
          <w:t>lice is supported</w:t>
        </w:r>
        <w:r>
          <w:t xml:space="preserve"> within the TA and available in all cells of the TA.</w:t>
        </w:r>
      </w:ins>
    </w:p>
    <w:p w14:paraId="76312E54" w14:textId="77777777" w:rsidR="00385386" w:rsidRDefault="00385386" w:rsidP="00385386">
      <w:r>
        <w:t>In order to optimize the end-to-end behaviour, the AMF can, based on NS-</w:t>
      </w:r>
      <w:proofErr w:type="spellStart"/>
      <w:r>
        <w:t>AoS</w:t>
      </w:r>
      <w:proofErr w:type="spellEnd"/>
      <w:r>
        <w:t xml:space="preserve"> information received from OAM, configure supporting UEs with S-NSSAI location availability information, and the network may need to monitor the S-NSSAI usage and enforce the NS-</w:t>
      </w:r>
      <w:proofErr w:type="spellStart"/>
      <w:r>
        <w:t>AoS</w:t>
      </w:r>
      <w:proofErr w:type="spellEnd"/>
      <w:r>
        <w:t xml:space="preserve"> e.g. if the UE does not support the S-NSSAI location availability information.</w:t>
      </w:r>
    </w:p>
    <w:p w14:paraId="57CB45AC" w14:textId="77777777" w:rsidR="00385386" w:rsidRDefault="00385386" w:rsidP="00385386">
      <w:pPr>
        <w:pStyle w:val="Heading4"/>
      </w:pPr>
      <w:bookmarkStart w:id="89" w:name="_CR5_15_18_2"/>
      <w:bookmarkStart w:id="90" w:name="_Toc153798851"/>
      <w:bookmarkEnd w:id="89"/>
      <w:r>
        <w:t>5.15.18.2</w:t>
      </w:r>
      <w:r>
        <w:tab/>
        <w:t>S-NSSAI location availability information</w:t>
      </w:r>
      <w:bookmarkEnd w:id="90"/>
    </w:p>
    <w:p w14:paraId="2C3CCCC0" w14:textId="77777777" w:rsidR="00385386" w:rsidRDefault="00385386" w:rsidP="00385386">
      <w:r>
        <w:t>S-NSSAI location availability information defines additional restrictions to the usage of an S-NSSAI in TAs where the Network Slice availability does not match the TA boundaries. The AMF is configured per S-NSSAI whether to send the S-NSSAI location availability information to supporting UEs.</w:t>
      </w:r>
    </w:p>
    <w:p w14:paraId="33879F7E" w14:textId="77777777" w:rsidR="00385386" w:rsidRDefault="00385386" w:rsidP="00385386">
      <w:r>
        <w:t>The S-NSSAI location availability information sent to the UE includes, for each applicable S-NSSAI of the Configured NSSAI, Location information indicating the cells of TAs in the RA where the related S-NSSAI is available if the S-NSSAI is not available in all the cells of the TA.</w:t>
      </w:r>
    </w:p>
    <w:p w14:paraId="74FE7206" w14:textId="77777777" w:rsidR="00385386" w:rsidRDefault="00385386" w:rsidP="00385386">
      <w:r>
        <w:t>If the UE has indicated that the UE supports S-NSSAI location availability information in the 5GMM Core Network Capability (see clause 5.4.4a), the AMF may, based on OAM configuration, configure the UE with S-NSSAI location availability information for one or more S-NSSAIs when the AMF allocates an RA where the Network Slice availability does not match whole TAs, by including the S-NSSAI location availability information in the Registration Accept message or the UE Configuration Command message. A UE that receives S-NSSAI location availability information applies the information as follows.</w:t>
      </w:r>
    </w:p>
    <w:p w14:paraId="6069346F" w14:textId="77777777" w:rsidR="00385386" w:rsidRDefault="00385386" w:rsidP="00385386">
      <w:pPr>
        <w:pStyle w:val="B1"/>
      </w:pPr>
      <w:r>
        <w:t>1.</w:t>
      </w:r>
      <w:r>
        <w:tab/>
        <w:t>If the S-NSSAI is rejected in the RA or rejected partially in the RA or rejected with a cause code that allows attempting to register the S-NSSAI again, the UE can request the S-NSSAI only if the S-NSSAI location availability information indicates that the S-NSSAI is available at the cell where the UE is camping.</w:t>
      </w:r>
    </w:p>
    <w:p w14:paraId="3F0D61AA" w14:textId="77777777" w:rsidR="00385386" w:rsidRDefault="00385386" w:rsidP="00385386">
      <w:pPr>
        <w:pStyle w:val="B1"/>
      </w:pPr>
      <w:r>
        <w:t>2.</w:t>
      </w:r>
      <w:r>
        <w:tab/>
        <w:t>If the S-NSSAI is in the Partially Allowed NSSAI or in the Allowed NSSAI and the UE is in a cell within the RA but outside the NS-</w:t>
      </w:r>
      <w:proofErr w:type="spellStart"/>
      <w:r>
        <w:t>AoS</w:t>
      </w:r>
      <w:proofErr w:type="spellEnd"/>
      <w:r>
        <w:t xml:space="preserve"> of the S-NSSAI, the following applies:</w:t>
      </w:r>
    </w:p>
    <w:p w14:paraId="7F687A57" w14:textId="77777777" w:rsidR="00385386" w:rsidRDefault="00385386" w:rsidP="00385386">
      <w:pPr>
        <w:pStyle w:val="B2"/>
      </w:pPr>
      <w:r>
        <w:t>a.</w:t>
      </w:r>
      <w:r>
        <w:tab/>
        <w:t>The UE shall not activate User Plane resources for any already established PDU Session with that S-NSSAI.</w:t>
      </w:r>
    </w:p>
    <w:p w14:paraId="662A55A9" w14:textId="77777777" w:rsidR="00385386" w:rsidRDefault="00385386" w:rsidP="00385386">
      <w:pPr>
        <w:pStyle w:val="B2"/>
      </w:pPr>
      <w:r>
        <w:t>b.</w:t>
      </w:r>
      <w:r>
        <w:tab/>
        <w:t>The UE shall not send user data as payload of a NAS message (see clause 5.31.4.1) in uplink direction.</w:t>
      </w:r>
    </w:p>
    <w:p w14:paraId="0125308E" w14:textId="77777777" w:rsidR="00385386" w:rsidRDefault="00385386" w:rsidP="00385386">
      <w:pPr>
        <w:pStyle w:val="B2"/>
      </w:pPr>
      <w:r>
        <w:lastRenderedPageBreak/>
        <w:t>c.</w:t>
      </w:r>
      <w:r>
        <w:tab/>
        <w:t>For an already established PDU Session, the UE and the SMF may initiate signalling for PDU Session release procedure or PDU Session modification procedure (i.e. for PS data off status change reporting).</w:t>
      </w:r>
    </w:p>
    <w:p w14:paraId="0AC46A3E" w14:textId="77777777" w:rsidR="00385386" w:rsidRDefault="00385386" w:rsidP="00385386">
      <w:pPr>
        <w:pStyle w:val="B1"/>
      </w:pPr>
      <w:r>
        <w:t>3.</w:t>
      </w:r>
      <w:r>
        <w:tab/>
        <w:t>If the S-NSSAI is in the Partially Allowed NSSAI or in the Allowed NSSAI, and the UE in CM-CONNECTED state moves from a cell inside the NS-</w:t>
      </w:r>
      <w:proofErr w:type="spellStart"/>
      <w:r>
        <w:t>AoS</w:t>
      </w:r>
      <w:proofErr w:type="spellEnd"/>
      <w:r>
        <w:t xml:space="preserve"> to a cell outside the NS-</w:t>
      </w:r>
      <w:proofErr w:type="spellStart"/>
      <w:r>
        <w:t>AoS</w:t>
      </w:r>
      <w:proofErr w:type="spellEnd"/>
      <w:r>
        <w:t xml:space="preserve"> and the User Plane resources are active for a PDU Session on that S-NSSAI, the NG-RAN deactivates the User Plane resources as described in the AN initiated modification of a PDU Session in clause 4.3.3.2 of TS 23.502 [3].</w:t>
      </w:r>
    </w:p>
    <w:p w14:paraId="2C2C77E9" w14:textId="77777777" w:rsidR="00385386" w:rsidRDefault="00385386" w:rsidP="00385386">
      <w:pPr>
        <w:pStyle w:val="NO"/>
      </w:pPr>
      <w:r>
        <w:t>NOTE 1:</w:t>
      </w:r>
      <w:r>
        <w:tab/>
        <w:t>By Radio Resource Management and existing mechanisms in NG-RAN, handover can be used to keep the UE in the NS-</w:t>
      </w:r>
      <w:proofErr w:type="spellStart"/>
      <w:r>
        <w:t>AoS</w:t>
      </w:r>
      <w:proofErr w:type="spellEnd"/>
      <w:r>
        <w:t xml:space="preserve"> or steer the UE to enter the NS-</w:t>
      </w:r>
      <w:proofErr w:type="spellStart"/>
      <w:r>
        <w:t>AoS</w:t>
      </w:r>
      <w:proofErr w:type="spellEnd"/>
      <w:r>
        <w:t xml:space="preserve"> as long as radio conditions allow it.</w:t>
      </w:r>
    </w:p>
    <w:p w14:paraId="4100EB24" w14:textId="77777777" w:rsidR="00385386" w:rsidRDefault="00385386" w:rsidP="00385386">
      <w:pPr>
        <w:pStyle w:val="NO"/>
      </w:pPr>
      <w:r>
        <w:t>NOTE 2:</w:t>
      </w:r>
      <w:r>
        <w:tab/>
        <w:t>Since the S-NSSAI location availability information is not a used as a trigger for the UE to perform MRU due to mobility, i.e. the UE performs MRU due to mobility upon changing to a new TA outside the UE's Registration Area, the S-NSSAI remains registered and is included in the Allowed NSSAI when the UE exits the NS-</w:t>
      </w:r>
      <w:proofErr w:type="spellStart"/>
      <w:r>
        <w:t>AoS</w:t>
      </w:r>
      <w:proofErr w:type="spellEnd"/>
      <w:r>
        <w:t>. If the S-NSSAI is subject for NSAC, the S-NSSAI is counted towards NSAC as described in clause 5.15.11 also when the UE is outside the NS-</w:t>
      </w:r>
      <w:proofErr w:type="spellStart"/>
      <w:r>
        <w:t>AoS</w:t>
      </w:r>
      <w:proofErr w:type="spellEnd"/>
      <w:r>
        <w:t>.</w:t>
      </w:r>
    </w:p>
    <w:p w14:paraId="3A4D2165" w14:textId="1ABF3E4A" w:rsidR="000D1E9B" w:rsidRPr="001C0478" w:rsidRDefault="000D1E9B" w:rsidP="0077293C">
      <w:bookmarkStart w:id="91" w:name="_CR5_15_18_3"/>
      <w:bookmarkEnd w:id="91"/>
    </w:p>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C0478">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72446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126156" w14:textId="77777777" w:rsidR="00FC3858" w:rsidRDefault="00FC3858">
      <w:r>
        <w:separator/>
      </w:r>
    </w:p>
  </w:endnote>
  <w:endnote w:type="continuationSeparator" w:id="0">
    <w:p w14:paraId="4A77A0D6" w14:textId="77777777" w:rsidR="00FC3858" w:rsidRDefault="00FC3858">
      <w:r>
        <w:continuationSeparator/>
      </w:r>
    </w:p>
  </w:endnote>
  <w:endnote w:type="continuationNotice" w:id="1">
    <w:p w14:paraId="517C811B" w14:textId="77777777" w:rsidR="00FC3858" w:rsidRDefault="00FC385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6FB84" w14:textId="77777777" w:rsidR="00FC3858" w:rsidRDefault="00FC3858">
      <w:r>
        <w:separator/>
      </w:r>
    </w:p>
  </w:footnote>
  <w:footnote w:type="continuationSeparator" w:id="0">
    <w:p w14:paraId="2EEA8E40" w14:textId="77777777" w:rsidR="00FC3858" w:rsidRDefault="00FC3858">
      <w:r>
        <w:continuationSeparator/>
      </w:r>
    </w:p>
  </w:footnote>
  <w:footnote w:type="continuationNotice" w:id="1">
    <w:p w14:paraId="3A92484E" w14:textId="77777777" w:rsidR="00FC3858" w:rsidRDefault="00FC385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8"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88783884">
    <w:abstractNumId w:val="22"/>
  </w:num>
  <w:num w:numId="2" w16cid:durableId="902331164">
    <w:abstractNumId w:val="15"/>
  </w:num>
  <w:num w:numId="3" w16cid:durableId="559169712">
    <w:abstractNumId w:val="18"/>
  </w:num>
  <w:num w:numId="4" w16cid:durableId="573247051">
    <w:abstractNumId w:val="32"/>
  </w:num>
  <w:num w:numId="5" w16cid:durableId="239410294">
    <w:abstractNumId w:val="20"/>
  </w:num>
  <w:num w:numId="6" w16cid:durableId="2019037884">
    <w:abstractNumId w:val="16"/>
  </w:num>
  <w:num w:numId="7" w16cid:durableId="23599080">
    <w:abstractNumId w:val="13"/>
  </w:num>
  <w:num w:numId="8" w16cid:durableId="336737583">
    <w:abstractNumId w:val="29"/>
  </w:num>
  <w:num w:numId="9" w16cid:durableId="122235691">
    <w:abstractNumId w:val="23"/>
  </w:num>
  <w:num w:numId="10" w16cid:durableId="401634424">
    <w:abstractNumId w:val="33"/>
  </w:num>
  <w:num w:numId="11" w16cid:durableId="1179735554">
    <w:abstractNumId w:val="21"/>
  </w:num>
  <w:num w:numId="12" w16cid:durableId="688025616">
    <w:abstractNumId w:val="30"/>
  </w:num>
  <w:num w:numId="13" w16cid:durableId="2111854016">
    <w:abstractNumId w:val="17"/>
  </w:num>
  <w:num w:numId="14" w16cid:durableId="1318608128">
    <w:abstractNumId w:val="12"/>
  </w:num>
  <w:num w:numId="15" w16cid:durableId="1811825467">
    <w:abstractNumId w:val="26"/>
  </w:num>
  <w:num w:numId="16" w16cid:durableId="551893835">
    <w:abstractNumId w:val="25"/>
  </w:num>
  <w:num w:numId="17" w16cid:durableId="863054763">
    <w:abstractNumId w:val="28"/>
  </w:num>
  <w:num w:numId="18" w16cid:durableId="1171794158">
    <w:abstractNumId w:val="14"/>
  </w:num>
  <w:num w:numId="19" w16cid:durableId="1703088431">
    <w:abstractNumId w:val="19"/>
  </w:num>
  <w:num w:numId="20" w16cid:durableId="1924413574">
    <w:abstractNumId w:val="31"/>
  </w:num>
  <w:num w:numId="21" w16cid:durableId="448939313">
    <w:abstractNumId w:val="34"/>
  </w:num>
  <w:num w:numId="22" w16cid:durableId="523634562">
    <w:abstractNumId w:val="10"/>
  </w:num>
  <w:num w:numId="23" w16cid:durableId="2125075768">
    <w:abstractNumId w:val="24"/>
  </w:num>
  <w:num w:numId="24" w16cid:durableId="142437471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42376738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6" w16cid:durableId="2120444176">
    <w:abstractNumId w:val="11"/>
  </w:num>
  <w:num w:numId="27" w16cid:durableId="1228608039">
    <w:abstractNumId w:val="27"/>
  </w:num>
  <w:num w:numId="28" w16cid:durableId="115177466">
    <w:abstractNumId w:val="8"/>
  </w:num>
  <w:num w:numId="29" w16cid:durableId="2017921155">
    <w:abstractNumId w:val="7"/>
  </w:num>
  <w:num w:numId="30" w16cid:durableId="1012797686">
    <w:abstractNumId w:val="6"/>
  </w:num>
  <w:num w:numId="31" w16cid:durableId="1554848479">
    <w:abstractNumId w:val="5"/>
  </w:num>
  <w:num w:numId="32" w16cid:durableId="573272996">
    <w:abstractNumId w:val="4"/>
  </w:num>
  <w:num w:numId="33" w16cid:durableId="807867673">
    <w:abstractNumId w:val="3"/>
  </w:num>
  <w:num w:numId="34" w16cid:durableId="83915554">
    <w:abstractNumId w:val="2"/>
  </w:num>
  <w:num w:numId="35" w16cid:durableId="745884402">
    <w:abstractNumId w:val="1"/>
  </w:num>
  <w:num w:numId="36" w16cid:durableId="19794119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6ADC"/>
    <w:rsid w:val="000573C5"/>
    <w:rsid w:val="00061FD1"/>
    <w:rsid w:val="0006384B"/>
    <w:rsid w:val="00064297"/>
    <w:rsid w:val="0006563F"/>
    <w:rsid w:val="0007315B"/>
    <w:rsid w:val="00074618"/>
    <w:rsid w:val="000755D4"/>
    <w:rsid w:val="000755DA"/>
    <w:rsid w:val="00076967"/>
    <w:rsid w:val="000777C4"/>
    <w:rsid w:val="00077DA1"/>
    <w:rsid w:val="000804A7"/>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2720"/>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3C4B"/>
    <w:rsid w:val="0012599A"/>
    <w:rsid w:val="00130653"/>
    <w:rsid w:val="00131A6C"/>
    <w:rsid w:val="001334AC"/>
    <w:rsid w:val="00133964"/>
    <w:rsid w:val="0013789B"/>
    <w:rsid w:val="0014148D"/>
    <w:rsid w:val="0014267B"/>
    <w:rsid w:val="00143B9E"/>
    <w:rsid w:val="00143D79"/>
    <w:rsid w:val="00145386"/>
    <w:rsid w:val="00145B94"/>
    <w:rsid w:val="00145D43"/>
    <w:rsid w:val="00147E6D"/>
    <w:rsid w:val="00160D54"/>
    <w:rsid w:val="00160EFB"/>
    <w:rsid w:val="001616FD"/>
    <w:rsid w:val="0016232A"/>
    <w:rsid w:val="00162387"/>
    <w:rsid w:val="00162F5B"/>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0D80"/>
    <w:rsid w:val="00191992"/>
    <w:rsid w:val="00192C46"/>
    <w:rsid w:val="00195763"/>
    <w:rsid w:val="001A08B3"/>
    <w:rsid w:val="001A0D34"/>
    <w:rsid w:val="001A4773"/>
    <w:rsid w:val="001A654F"/>
    <w:rsid w:val="001A7B60"/>
    <w:rsid w:val="001B1DA4"/>
    <w:rsid w:val="001B52F0"/>
    <w:rsid w:val="001B7300"/>
    <w:rsid w:val="001B7A65"/>
    <w:rsid w:val="001B7B83"/>
    <w:rsid w:val="001C0478"/>
    <w:rsid w:val="001C0E72"/>
    <w:rsid w:val="001C13E8"/>
    <w:rsid w:val="001C1DFC"/>
    <w:rsid w:val="001C4896"/>
    <w:rsid w:val="001C52BA"/>
    <w:rsid w:val="001C7266"/>
    <w:rsid w:val="001C73CB"/>
    <w:rsid w:val="001D0ABD"/>
    <w:rsid w:val="001D33C1"/>
    <w:rsid w:val="001D3F9C"/>
    <w:rsid w:val="001D45C5"/>
    <w:rsid w:val="001D5D22"/>
    <w:rsid w:val="001D662F"/>
    <w:rsid w:val="001D7995"/>
    <w:rsid w:val="001D7A54"/>
    <w:rsid w:val="001E0106"/>
    <w:rsid w:val="001E0C65"/>
    <w:rsid w:val="001E10A9"/>
    <w:rsid w:val="001E1E00"/>
    <w:rsid w:val="001E2DD7"/>
    <w:rsid w:val="001E3151"/>
    <w:rsid w:val="001E41F3"/>
    <w:rsid w:val="001E422A"/>
    <w:rsid w:val="001E7BDA"/>
    <w:rsid w:val="001F3864"/>
    <w:rsid w:val="001F5070"/>
    <w:rsid w:val="001F7BEB"/>
    <w:rsid w:val="002003EF"/>
    <w:rsid w:val="00200646"/>
    <w:rsid w:val="00201118"/>
    <w:rsid w:val="0020122F"/>
    <w:rsid w:val="00201A3A"/>
    <w:rsid w:val="002030DE"/>
    <w:rsid w:val="002033FE"/>
    <w:rsid w:val="0020375F"/>
    <w:rsid w:val="002042FB"/>
    <w:rsid w:val="002064C2"/>
    <w:rsid w:val="00206BB4"/>
    <w:rsid w:val="002070A5"/>
    <w:rsid w:val="002078A7"/>
    <w:rsid w:val="0021159A"/>
    <w:rsid w:val="00213630"/>
    <w:rsid w:val="00216D5B"/>
    <w:rsid w:val="00217C83"/>
    <w:rsid w:val="00220A82"/>
    <w:rsid w:val="00223B6E"/>
    <w:rsid w:val="00224088"/>
    <w:rsid w:val="00224500"/>
    <w:rsid w:val="00226442"/>
    <w:rsid w:val="00226622"/>
    <w:rsid w:val="0022751A"/>
    <w:rsid w:val="00227A2A"/>
    <w:rsid w:val="00230B8C"/>
    <w:rsid w:val="00230C94"/>
    <w:rsid w:val="00230F38"/>
    <w:rsid w:val="00231816"/>
    <w:rsid w:val="00236B5C"/>
    <w:rsid w:val="00240909"/>
    <w:rsid w:val="00241350"/>
    <w:rsid w:val="00241F57"/>
    <w:rsid w:val="00250634"/>
    <w:rsid w:val="002510DD"/>
    <w:rsid w:val="0025439E"/>
    <w:rsid w:val="00257C79"/>
    <w:rsid w:val="0026004D"/>
    <w:rsid w:val="00260DC1"/>
    <w:rsid w:val="002613C3"/>
    <w:rsid w:val="002638D9"/>
    <w:rsid w:val="002640DD"/>
    <w:rsid w:val="00270D15"/>
    <w:rsid w:val="0027286C"/>
    <w:rsid w:val="002738D9"/>
    <w:rsid w:val="00275D12"/>
    <w:rsid w:val="002762C4"/>
    <w:rsid w:val="00276512"/>
    <w:rsid w:val="00277013"/>
    <w:rsid w:val="00281617"/>
    <w:rsid w:val="00281E8C"/>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04C0"/>
    <w:rsid w:val="002D176A"/>
    <w:rsid w:val="002D32E8"/>
    <w:rsid w:val="002D7A7E"/>
    <w:rsid w:val="002E37D0"/>
    <w:rsid w:val="002E472E"/>
    <w:rsid w:val="002E5DAB"/>
    <w:rsid w:val="002E65F5"/>
    <w:rsid w:val="002F082D"/>
    <w:rsid w:val="002F0D04"/>
    <w:rsid w:val="002F6465"/>
    <w:rsid w:val="003041F4"/>
    <w:rsid w:val="00305409"/>
    <w:rsid w:val="0030644A"/>
    <w:rsid w:val="003066F0"/>
    <w:rsid w:val="00306B70"/>
    <w:rsid w:val="00307468"/>
    <w:rsid w:val="00307F70"/>
    <w:rsid w:val="00310DCD"/>
    <w:rsid w:val="003116C5"/>
    <w:rsid w:val="0031184A"/>
    <w:rsid w:val="00315636"/>
    <w:rsid w:val="00315ADB"/>
    <w:rsid w:val="00316078"/>
    <w:rsid w:val="00316251"/>
    <w:rsid w:val="00317416"/>
    <w:rsid w:val="00317B13"/>
    <w:rsid w:val="00317DC2"/>
    <w:rsid w:val="00320236"/>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386"/>
    <w:rsid w:val="003855F1"/>
    <w:rsid w:val="00386D16"/>
    <w:rsid w:val="0038740E"/>
    <w:rsid w:val="00390639"/>
    <w:rsid w:val="00390926"/>
    <w:rsid w:val="00391C06"/>
    <w:rsid w:val="00392E69"/>
    <w:rsid w:val="003930BF"/>
    <w:rsid w:val="00393698"/>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A8F"/>
    <w:rsid w:val="00410D15"/>
    <w:rsid w:val="00411617"/>
    <w:rsid w:val="004123BF"/>
    <w:rsid w:val="00412D9C"/>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571CC"/>
    <w:rsid w:val="004576A0"/>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879B9"/>
    <w:rsid w:val="004900AE"/>
    <w:rsid w:val="00490982"/>
    <w:rsid w:val="00492AE7"/>
    <w:rsid w:val="00493181"/>
    <w:rsid w:val="0049446B"/>
    <w:rsid w:val="00494603"/>
    <w:rsid w:val="0049767D"/>
    <w:rsid w:val="004A2F79"/>
    <w:rsid w:val="004A418C"/>
    <w:rsid w:val="004A43FD"/>
    <w:rsid w:val="004A6F40"/>
    <w:rsid w:val="004A74FC"/>
    <w:rsid w:val="004B0512"/>
    <w:rsid w:val="004B3A56"/>
    <w:rsid w:val="004B54A2"/>
    <w:rsid w:val="004B568B"/>
    <w:rsid w:val="004B75B7"/>
    <w:rsid w:val="004B7D31"/>
    <w:rsid w:val="004C0772"/>
    <w:rsid w:val="004C140E"/>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1AE1"/>
    <w:rsid w:val="00505703"/>
    <w:rsid w:val="0050699A"/>
    <w:rsid w:val="00507A95"/>
    <w:rsid w:val="0051012F"/>
    <w:rsid w:val="005105B1"/>
    <w:rsid w:val="00510726"/>
    <w:rsid w:val="0051089E"/>
    <w:rsid w:val="0051122C"/>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505"/>
    <w:rsid w:val="00547BBC"/>
    <w:rsid w:val="005520C4"/>
    <w:rsid w:val="00553449"/>
    <w:rsid w:val="00554FD7"/>
    <w:rsid w:val="00555EF0"/>
    <w:rsid w:val="005607A7"/>
    <w:rsid w:val="0056157F"/>
    <w:rsid w:val="005644A3"/>
    <w:rsid w:val="00565CE1"/>
    <w:rsid w:val="00565FC7"/>
    <w:rsid w:val="00566E5E"/>
    <w:rsid w:val="0056760A"/>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3DDB"/>
    <w:rsid w:val="005E43DA"/>
    <w:rsid w:val="005E6874"/>
    <w:rsid w:val="005E790B"/>
    <w:rsid w:val="005F1798"/>
    <w:rsid w:val="005F1EEF"/>
    <w:rsid w:val="005F352A"/>
    <w:rsid w:val="005F448E"/>
    <w:rsid w:val="005F5404"/>
    <w:rsid w:val="005F58A8"/>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17CC4"/>
    <w:rsid w:val="00621188"/>
    <w:rsid w:val="0062190C"/>
    <w:rsid w:val="00621AED"/>
    <w:rsid w:val="006229D2"/>
    <w:rsid w:val="00622CF8"/>
    <w:rsid w:val="00623415"/>
    <w:rsid w:val="00623816"/>
    <w:rsid w:val="00623FB9"/>
    <w:rsid w:val="006257ED"/>
    <w:rsid w:val="00626565"/>
    <w:rsid w:val="00627E45"/>
    <w:rsid w:val="0063137A"/>
    <w:rsid w:val="00636D4F"/>
    <w:rsid w:val="006372A8"/>
    <w:rsid w:val="00637989"/>
    <w:rsid w:val="0064050C"/>
    <w:rsid w:val="006414C9"/>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4DAF"/>
    <w:rsid w:val="006C6AF3"/>
    <w:rsid w:val="006C79A7"/>
    <w:rsid w:val="006D0443"/>
    <w:rsid w:val="006D1788"/>
    <w:rsid w:val="006D571F"/>
    <w:rsid w:val="006D7F8B"/>
    <w:rsid w:val="006E020B"/>
    <w:rsid w:val="006E1E17"/>
    <w:rsid w:val="006E21FB"/>
    <w:rsid w:val="006E5097"/>
    <w:rsid w:val="006E5AA5"/>
    <w:rsid w:val="006E641E"/>
    <w:rsid w:val="006E6459"/>
    <w:rsid w:val="006F0CC2"/>
    <w:rsid w:val="006F0EFD"/>
    <w:rsid w:val="006F131F"/>
    <w:rsid w:val="006F169B"/>
    <w:rsid w:val="006F1895"/>
    <w:rsid w:val="006F1A0C"/>
    <w:rsid w:val="006F589B"/>
    <w:rsid w:val="006F5F8E"/>
    <w:rsid w:val="006F6CDA"/>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97C"/>
    <w:rsid w:val="00723E6C"/>
    <w:rsid w:val="00724280"/>
    <w:rsid w:val="00724465"/>
    <w:rsid w:val="00727463"/>
    <w:rsid w:val="0073105D"/>
    <w:rsid w:val="0073280E"/>
    <w:rsid w:val="0074275F"/>
    <w:rsid w:val="007469D2"/>
    <w:rsid w:val="00747203"/>
    <w:rsid w:val="007500B8"/>
    <w:rsid w:val="00750735"/>
    <w:rsid w:val="00750D13"/>
    <w:rsid w:val="00751E92"/>
    <w:rsid w:val="00755703"/>
    <w:rsid w:val="00761D81"/>
    <w:rsid w:val="00762230"/>
    <w:rsid w:val="00763B7B"/>
    <w:rsid w:val="00765F19"/>
    <w:rsid w:val="00766AEA"/>
    <w:rsid w:val="00766BA5"/>
    <w:rsid w:val="007707BF"/>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2B3"/>
    <w:rsid w:val="007A48A2"/>
    <w:rsid w:val="007A4D7D"/>
    <w:rsid w:val="007A666D"/>
    <w:rsid w:val="007A7D1C"/>
    <w:rsid w:val="007B0243"/>
    <w:rsid w:val="007B4E7A"/>
    <w:rsid w:val="007B512A"/>
    <w:rsid w:val="007B6327"/>
    <w:rsid w:val="007B681B"/>
    <w:rsid w:val="007B6F73"/>
    <w:rsid w:val="007B705A"/>
    <w:rsid w:val="007C2097"/>
    <w:rsid w:val="007C20C3"/>
    <w:rsid w:val="007C2438"/>
    <w:rsid w:val="007C2D26"/>
    <w:rsid w:val="007C4392"/>
    <w:rsid w:val="007C5FDC"/>
    <w:rsid w:val="007C6A6D"/>
    <w:rsid w:val="007D3EDD"/>
    <w:rsid w:val="007D4AFC"/>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1E0C"/>
    <w:rsid w:val="0082424A"/>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77DC8"/>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A5826"/>
    <w:rsid w:val="008B064F"/>
    <w:rsid w:val="008B0A39"/>
    <w:rsid w:val="008B47B0"/>
    <w:rsid w:val="008B61F5"/>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4CC"/>
    <w:rsid w:val="008E5EF1"/>
    <w:rsid w:val="008E67C1"/>
    <w:rsid w:val="008E76D9"/>
    <w:rsid w:val="008F099A"/>
    <w:rsid w:val="008F0F94"/>
    <w:rsid w:val="008F2463"/>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05DC"/>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4742B"/>
    <w:rsid w:val="00951F8E"/>
    <w:rsid w:val="00957F14"/>
    <w:rsid w:val="009608BC"/>
    <w:rsid w:val="0096173D"/>
    <w:rsid w:val="009641AD"/>
    <w:rsid w:val="009668E1"/>
    <w:rsid w:val="00967F15"/>
    <w:rsid w:val="0097161C"/>
    <w:rsid w:val="0097502D"/>
    <w:rsid w:val="00975D1F"/>
    <w:rsid w:val="00976189"/>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683"/>
    <w:rsid w:val="009A3857"/>
    <w:rsid w:val="009A4C63"/>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1C3F"/>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05680"/>
    <w:rsid w:val="00A105A0"/>
    <w:rsid w:val="00A10B9F"/>
    <w:rsid w:val="00A11365"/>
    <w:rsid w:val="00A11ABD"/>
    <w:rsid w:val="00A129EC"/>
    <w:rsid w:val="00A13405"/>
    <w:rsid w:val="00A157DE"/>
    <w:rsid w:val="00A174C8"/>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676B7"/>
    <w:rsid w:val="00A702F1"/>
    <w:rsid w:val="00A710E1"/>
    <w:rsid w:val="00A71412"/>
    <w:rsid w:val="00A72E9A"/>
    <w:rsid w:val="00A733FA"/>
    <w:rsid w:val="00A74E0D"/>
    <w:rsid w:val="00A75E9F"/>
    <w:rsid w:val="00A7671C"/>
    <w:rsid w:val="00A76F4A"/>
    <w:rsid w:val="00A770F2"/>
    <w:rsid w:val="00A7756C"/>
    <w:rsid w:val="00A775F4"/>
    <w:rsid w:val="00A805D3"/>
    <w:rsid w:val="00A835C9"/>
    <w:rsid w:val="00A8463B"/>
    <w:rsid w:val="00A849FE"/>
    <w:rsid w:val="00A84E85"/>
    <w:rsid w:val="00A86FC3"/>
    <w:rsid w:val="00A90321"/>
    <w:rsid w:val="00A93063"/>
    <w:rsid w:val="00A949A0"/>
    <w:rsid w:val="00A94E20"/>
    <w:rsid w:val="00A94E43"/>
    <w:rsid w:val="00AA0E3D"/>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2F31"/>
    <w:rsid w:val="00B23328"/>
    <w:rsid w:val="00B2354F"/>
    <w:rsid w:val="00B23A8D"/>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35DC"/>
    <w:rsid w:val="00B44898"/>
    <w:rsid w:val="00B47886"/>
    <w:rsid w:val="00B47ACF"/>
    <w:rsid w:val="00B50F2C"/>
    <w:rsid w:val="00B51C75"/>
    <w:rsid w:val="00B54A35"/>
    <w:rsid w:val="00B557A0"/>
    <w:rsid w:val="00B56675"/>
    <w:rsid w:val="00B6136F"/>
    <w:rsid w:val="00B616C0"/>
    <w:rsid w:val="00B621B6"/>
    <w:rsid w:val="00B63538"/>
    <w:rsid w:val="00B6402F"/>
    <w:rsid w:val="00B654B8"/>
    <w:rsid w:val="00B65D99"/>
    <w:rsid w:val="00B65E8D"/>
    <w:rsid w:val="00B671FD"/>
    <w:rsid w:val="00B673BE"/>
    <w:rsid w:val="00B673D8"/>
    <w:rsid w:val="00B67B97"/>
    <w:rsid w:val="00B7022E"/>
    <w:rsid w:val="00B70FE3"/>
    <w:rsid w:val="00B822A2"/>
    <w:rsid w:val="00B86403"/>
    <w:rsid w:val="00B86CCE"/>
    <w:rsid w:val="00B86D66"/>
    <w:rsid w:val="00B876BF"/>
    <w:rsid w:val="00B9003B"/>
    <w:rsid w:val="00B9038A"/>
    <w:rsid w:val="00B909EE"/>
    <w:rsid w:val="00B92DAD"/>
    <w:rsid w:val="00B93C71"/>
    <w:rsid w:val="00B940B7"/>
    <w:rsid w:val="00B95CE4"/>
    <w:rsid w:val="00B968C8"/>
    <w:rsid w:val="00BA14BF"/>
    <w:rsid w:val="00BA32C3"/>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3F74"/>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BF"/>
    <w:rsid w:val="00C423F9"/>
    <w:rsid w:val="00C43606"/>
    <w:rsid w:val="00C452D4"/>
    <w:rsid w:val="00C45CE8"/>
    <w:rsid w:val="00C46AB1"/>
    <w:rsid w:val="00C47049"/>
    <w:rsid w:val="00C5111C"/>
    <w:rsid w:val="00C5475F"/>
    <w:rsid w:val="00C5553B"/>
    <w:rsid w:val="00C556EC"/>
    <w:rsid w:val="00C56C93"/>
    <w:rsid w:val="00C56F34"/>
    <w:rsid w:val="00C57ECB"/>
    <w:rsid w:val="00C60915"/>
    <w:rsid w:val="00C62048"/>
    <w:rsid w:val="00C626D4"/>
    <w:rsid w:val="00C63995"/>
    <w:rsid w:val="00C63D68"/>
    <w:rsid w:val="00C640F7"/>
    <w:rsid w:val="00C64979"/>
    <w:rsid w:val="00C652E4"/>
    <w:rsid w:val="00C654B5"/>
    <w:rsid w:val="00C65A89"/>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95C1D"/>
    <w:rsid w:val="00CA1479"/>
    <w:rsid w:val="00CA1A6D"/>
    <w:rsid w:val="00CA23A5"/>
    <w:rsid w:val="00CA38BB"/>
    <w:rsid w:val="00CA3A1D"/>
    <w:rsid w:val="00CA53D7"/>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1B3D"/>
    <w:rsid w:val="00D02C63"/>
    <w:rsid w:val="00D03F9A"/>
    <w:rsid w:val="00D04D6F"/>
    <w:rsid w:val="00D06D51"/>
    <w:rsid w:val="00D07FBB"/>
    <w:rsid w:val="00D13AE9"/>
    <w:rsid w:val="00D15497"/>
    <w:rsid w:val="00D160FE"/>
    <w:rsid w:val="00D16109"/>
    <w:rsid w:val="00D17E19"/>
    <w:rsid w:val="00D21617"/>
    <w:rsid w:val="00D22B95"/>
    <w:rsid w:val="00D2405D"/>
    <w:rsid w:val="00D243C0"/>
    <w:rsid w:val="00D24991"/>
    <w:rsid w:val="00D2697C"/>
    <w:rsid w:val="00D26CF1"/>
    <w:rsid w:val="00D27F85"/>
    <w:rsid w:val="00D34A0A"/>
    <w:rsid w:val="00D3560D"/>
    <w:rsid w:val="00D37538"/>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265A"/>
    <w:rsid w:val="00D7337F"/>
    <w:rsid w:val="00D750C9"/>
    <w:rsid w:val="00D75995"/>
    <w:rsid w:val="00D75F00"/>
    <w:rsid w:val="00D7700C"/>
    <w:rsid w:val="00D817E9"/>
    <w:rsid w:val="00D8223F"/>
    <w:rsid w:val="00D843E8"/>
    <w:rsid w:val="00D8496C"/>
    <w:rsid w:val="00D84AE9"/>
    <w:rsid w:val="00D9047E"/>
    <w:rsid w:val="00D922EC"/>
    <w:rsid w:val="00D95C83"/>
    <w:rsid w:val="00DA093E"/>
    <w:rsid w:val="00DA0AA9"/>
    <w:rsid w:val="00DA535F"/>
    <w:rsid w:val="00DA5D0A"/>
    <w:rsid w:val="00DA7E12"/>
    <w:rsid w:val="00DB018C"/>
    <w:rsid w:val="00DB1BC2"/>
    <w:rsid w:val="00DB20E5"/>
    <w:rsid w:val="00DB4189"/>
    <w:rsid w:val="00DC041D"/>
    <w:rsid w:val="00DC0716"/>
    <w:rsid w:val="00DC11E3"/>
    <w:rsid w:val="00DC15CF"/>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5198"/>
    <w:rsid w:val="00DF62F5"/>
    <w:rsid w:val="00DF6631"/>
    <w:rsid w:val="00DF7F06"/>
    <w:rsid w:val="00E00527"/>
    <w:rsid w:val="00E005B0"/>
    <w:rsid w:val="00E00BE3"/>
    <w:rsid w:val="00E00F65"/>
    <w:rsid w:val="00E02375"/>
    <w:rsid w:val="00E03D39"/>
    <w:rsid w:val="00E04928"/>
    <w:rsid w:val="00E04A30"/>
    <w:rsid w:val="00E050F0"/>
    <w:rsid w:val="00E06170"/>
    <w:rsid w:val="00E07252"/>
    <w:rsid w:val="00E074FC"/>
    <w:rsid w:val="00E07A89"/>
    <w:rsid w:val="00E11DCE"/>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3A1B"/>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CF7"/>
    <w:rsid w:val="00E86DC9"/>
    <w:rsid w:val="00E87B05"/>
    <w:rsid w:val="00E90740"/>
    <w:rsid w:val="00E93BC4"/>
    <w:rsid w:val="00E95C47"/>
    <w:rsid w:val="00E97E58"/>
    <w:rsid w:val="00EA13EF"/>
    <w:rsid w:val="00EA1A60"/>
    <w:rsid w:val="00EA219E"/>
    <w:rsid w:val="00EA27D1"/>
    <w:rsid w:val="00EA3EA1"/>
    <w:rsid w:val="00EA532D"/>
    <w:rsid w:val="00EA74AB"/>
    <w:rsid w:val="00EA7E80"/>
    <w:rsid w:val="00EB00F6"/>
    <w:rsid w:val="00EB09B7"/>
    <w:rsid w:val="00EB30B0"/>
    <w:rsid w:val="00EB31EC"/>
    <w:rsid w:val="00EB38E3"/>
    <w:rsid w:val="00EB3A86"/>
    <w:rsid w:val="00EB6266"/>
    <w:rsid w:val="00EC1BDF"/>
    <w:rsid w:val="00EC237F"/>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1E5"/>
    <w:rsid w:val="00EE6E5C"/>
    <w:rsid w:val="00EE7D7C"/>
    <w:rsid w:val="00EF2FCE"/>
    <w:rsid w:val="00EF4D28"/>
    <w:rsid w:val="00EF5D9B"/>
    <w:rsid w:val="00EF64F7"/>
    <w:rsid w:val="00EF7DFF"/>
    <w:rsid w:val="00F0078E"/>
    <w:rsid w:val="00F0102A"/>
    <w:rsid w:val="00F0116B"/>
    <w:rsid w:val="00F02773"/>
    <w:rsid w:val="00F0359F"/>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585"/>
    <w:rsid w:val="00F85A95"/>
    <w:rsid w:val="00F85F7D"/>
    <w:rsid w:val="00F86FB7"/>
    <w:rsid w:val="00F8784D"/>
    <w:rsid w:val="00F87971"/>
    <w:rsid w:val="00F9006B"/>
    <w:rsid w:val="00F927AF"/>
    <w:rsid w:val="00F93183"/>
    <w:rsid w:val="00F93191"/>
    <w:rsid w:val="00F95A75"/>
    <w:rsid w:val="00F969C4"/>
    <w:rsid w:val="00FA1595"/>
    <w:rsid w:val="00FA1E03"/>
    <w:rsid w:val="00FA3C70"/>
    <w:rsid w:val="00FA48B6"/>
    <w:rsid w:val="00FA497C"/>
    <w:rsid w:val="00FA4E86"/>
    <w:rsid w:val="00FA73F9"/>
    <w:rsid w:val="00FA7578"/>
    <w:rsid w:val="00FB01D1"/>
    <w:rsid w:val="00FB03D1"/>
    <w:rsid w:val="00FB0776"/>
    <w:rsid w:val="00FB253C"/>
    <w:rsid w:val="00FB6386"/>
    <w:rsid w:val="00FB7AA4"/>
    <w:rsid w:val="00FC0A20"/>
    <w:rsid w:val="00FC0F17"/>
    <w:rsid w:val="00FC1F20"/>
    <w:rsid w:val="00FC305E"/>
    <w:rsid w:val="00FC3858"/>
    <w:rsid w:val="00FC5513"/>
    <w:rsid w:val="00FC56F5"/>
    <w:rsid w:val="00FC6012"/>
    <w:rsid w:val="00FC6089"/>
    <w:rsid w:val="00FC64BA"/>
    <w:rsid w:val="00FC66AE"/>
    <w:rsid w:val="00FC6B5B"/>
    <w:rsid w:val="00FC74CD"/>
    <w:rsid w:val="00FC7A96"/>
    <w:rsid w:val="00FD059E"/>
    <w:rsid w:val="00FD14BA"/>
    <w:rsid w:val="00FD171D"/>
    <w:rsid w:val="00FD1A0B"/>
    <w:rsid w:val="00FD2D1F"/>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 w:type="character" w:customStyle="1" w:styleId="B1Zchn">
    <w:name w:val="B1 Zchn"/>
    <w:qFormat/>
    <w:rsid w:val="00501AE1"/>
    <w:rPr>
      <w:rFonts w:eastAsia="Times New Roman"/>
    </w:rPr>
  </w:style>
  <w:style w:type="paragraph" w:customStyle="1" w:styleId="TAJ">
    <w:name w:val="TAJ"/>
    <w:basedOn w:val="TH"/>
    <w:rsid w:val="003853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385386"/>
    <w:pPr>
      <w:overflowPunct w:val="0"/>
      <w:autoSpaceDE w:val="0"/>
      <w:autoSpaceDN w:val="0"/>
      <w:adjustRightInd w:val="0"/>
      <w:textAlignment w:val="baseline"/>
    </w:pPr>
    <w:rPr>
      <w:rFonts w:eastAsia="Times New Roman"/>
      <w:i/>
      <w:color w:val="0000FF"/>
      <w:lang w:eastAsia="en-GB"/>
    </w:rPr>
  </w:style>
  <w:style w:type="character" w:styleId="UnresolvedMention">
    <w:name w:val="Unresolved Mention"/>
    <w:basedOn w:val="DefaultParagraphFont"/>
    <w:uiPriority w:val="99"/>
    <w:semiHidden/>
    <w:unhideWhenUsed/>
    <w:rsid w:val="00385386"/>
    <w:rPr>
      <w:color w:val="605E5C"/>
      <w:shd w:val="clear" w:color="auto" w:fill="E1DFDD"/>
    </w:rPr>
  </w:style>
  <w:style w:type="character" w:customStyle="1" w:styleId="FooterChar">
    <w:name w:val="Footer Char"/>
    <w:link w:val="Footer"/>
    <w:uiPriority w:val="99"/>
    <w:rsid w:val="00385386"/>
    <w:rPr>
      <w:rFonts w:ascii="Arial" w:hAnsi="Arial"/>
      <w:b/>
      <w:i/>
      <w:noProof/>
      <w:sz w:val="18"/>
      <w:lang w:val="en-GB" w:eastAsia="en-US"/>
    </w:rPr>
  </w:style>
  <w:style w:type="character" w:customStyle="1" w:styleId="FootnoteTextChar">
    <w:name w:val="Footnote Text Char"/>
    <w:basedOn w:val="DefaultParagraphFont"/>
    <w:link w:val="FootnoteText"/>
    <w:rsid w:val="00385386"/>
    <w:rPr>
      <w:rFonts w:ascii="Times New Roman" w:hAnsi="Times New Roman"/>
      <w:sz w:val="16"/>
      <w:lang w:val="en-GB" w:eastAsia="en-US"/>
    </w:rPr>
  </w:style>
  <w:style w:type="character" w:customStyle="1" w:styleId="CommentTextChar">
    <w:name w:val="Comment Text Char"/>
    <w:basedOn w:val="DefaultParagraphFont"/>
    <w:link w:val="CommentText"/>
    <w:rsid w:val="00385386"/>
    <w:rPr>
      <w:rFonts w:ascii="Times New Roman" w:hAnsi="Times New Roman"/>
      <w:lang w:val="en-GB" w:eastAsia="en-US"/>
    </w:rPr>
  </w:style>
  <w:style w:type="character" w:customStyle="1" w:styleId="CommentSubjectChar">
    <w:name w:val="Comment Subject Char"/>
    <w:basedOn w:val="CommentTextChar"/>
    <w:link w:val="CommentSubject"/>
    <w:rsid w:val="00385386"/>
    <w:rPr>
      <w:rFonts w:ascii="Times New Roman" w:hAnsi="Times New Roman"/>
      <w:b/>
      <w:bCs/>
      <w:lang w:val="en-GB" w:eastAsia="en-US"/>
    </w:rPr>
  </w:style>
  <w:style w:type="paragraph" w:styleId="BodyText">
    <w:name w:val="Body Text"/>
    <w:basedOn w:val="Normal"/>
    <w:link w:val="BodyTextChar"/>
    <w:unhideWhenUsed/>
    <w:rsid w:val="0038538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385386"/>
    <w:rPr>
      <w:rFonts w:ascii="Times New Roman" w:eastAsia="Times New Roman" w:hAnsi="Times New Roman"/>
      <w:lang w:val="en-GB" w:eastAsia="en-GB"/>
    </w:rPr>
  </w:style>
  <w:style w:type="paragraph" w:styleId="Bibliography">
    <w:name w:val="Bibliography"/>
    <w:basedOn w:val="Normal"/>
    <w:next w:val="Normal"/>
    <w:uiPriority w:val="37"/>
    <w:semiHidden/>
    <w:unhideWhenUsed/>
    <w:rsid w:val="00385386"/>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8538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38538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385386"/>
    <w:rPr>
      <w:rFonts w:ascii="Times New Roman" w:eastAsia="Times New Roman" w:hAnsi="Times New Roman"/>
      <w:lang w:val="en-GB" w:eastAsia="en-GB"/>
    </w:rPr>
  </w:style>
  <w:style w:type="paragraph" w:styleId="BodyText3">
    <w:name w:val="Body Text 3"/>
    <w:basedOn w:val="Normal"/>
    <w:link w:val="BodyText3Char"/>
    <w:rsid w:val="0038538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38538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385386"/>
    <w:pPr>
      <w:spacing w:after="180"/>
      <w:ind w:firstLine="360"/>
    </w:pPr>
  </w:style>
  <w:style w:type="character" w:customStyle="1" w:styleId="BodyTextFirstIndentChar">
    <w:name w:val="Body Text First Indent Char"/>
    <w:basedOn w:val="BodyTextChar"/>
    <w:link w:val="BodyTextFirstIndent"/>
    <w:rsid w:val="00385386"/>
    <w:rPr>
      <w:rFonts w:ascii="Times New Roman" w:eastAsia="Times New Roman" w:hAnsi="Times New Roman"/>
      <w:lang w:val="en-GB" w:eastAsia="en-GB"/>
    </w:rPr>
  </w:style>
  <w:style w:type="paragraph" w:styleId="BodyTextIndent">
    <w:name w:val="Body Text Indent"/>
    <w:basedOn w:val="Normal"/>
    <w:link w:val="BodyTextIndentChar"/>
    <w:rsid w:val="0038538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385386"/>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385386"/>
    <w:pPr>
      <w:spacing w:after="180"/>
      <w:ind w:left="360" w:firstLine="360"/>
    </w:pPr>
  </w:style>
  <w:style w:type="character" w:customStyle="1" w:styleId="BodyTextFirstIndent2Char">
    <w:name w:val="Body Text First Indent 2 Char"/>
    <w:basedOn w:val="BodyTextIndentChar"/>
    <w:link w:val="BodyTextFirstIndent2"/>
    <w:rsid w:val="00385386"/>
    <w:rPr>
      <w:rFonts w:ascii="Times New Roman" w:eastAsia="Times New Roman" w:hAnsi="Times New Roman"/>
      <w:lang w:val="en-GB" w:eastAsia="en-GB"/>
    </w:rPr>
  </w:style>
  <w:style w:type="paragraph" w:styleId="BodyTextIndent2">
    <w:name w:val="Body Text Indent 2"/>
    <w:basedOn w:val="Normal"/>
    <w:link w:val="BodyTextIndent2Char"/>
    <w:rsid w:val="0038538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385386"/>
    <w:rPr>
      <w:rFonts w:ascii="Times New Roman" w:eastAsia="Times New Roman" w:hAnsi="Times New Roman"/>
      <w:lang w:val="en-GB" w:eastAsia="en-GB"/>
    </w:rPr>
  </w:style>
  <w:style w:type="paragraph" w:styleId="BodyTextIndent3">
    <w:name w:val="Body Text Indent 3"/>
    <w:basedOn w:val="Normal"/>
    <w:link w:val="BodyTextIndent3Char"/>
    <w:rsid w:val="0038538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385386"/>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8538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385386"/>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385386"/>
    <w:rPr>
      <w:rFonts w:ascii="Times New Roman" w:eastAsia="Times New Roman" w:hAnsi="Times New Roman"/>
      <w:lang w:val="en-GB" w:eastAsia="en-GB"/>
    </w:rPr>
  </w:style>
  <w:style w:type="paragraph" w:styleId="Date">
    <w:name w:val="Date"/>
    <w:basedOn w:val="Normal"/>
    <w:next w:val="Normal"/>
    <w:link w:val="DateChar"/>
    <w:rsid w:val="00385386"/>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385386"/>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385386"/>
    <w:rPr>
      <w:rFonts w:ascii="Tahoma" w:hAnsi="Tahoma" w:cs="Tahoma"/>
      <w:shd w:val="clear" w:color="auto" w:fill="000080"/>
      <w:lang w:val="en-GB" w:eastAsia="en-US"/>
    </w:rPr>
  </w:style>
  <w:style w:type="paragraph" w:styleId="E-mailSignature">
    <w:name w:val="E-mail Signature"/>
    <w:basedOn w:val="Normal"/>
    <w:link w:val="E-mailSignatureChar"/>
    <w:rsid w:val="00385386"/>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385386"/>
    <w:rPr>
      <w:rFonts w:ascii="Times New Roman" w:eastAsia="Times New Roman" w:hAnsi="Times New Roman"/>
      <w:lang w:val="en-GB" w:eastAsia="en-GB"/>
    </w:rPr>
  </w:style>
  <w:style w:type="paragraph" w:styleId="EndnoteText">
    <w:name w:val="endnote text"/>
    <w:basedOn w:val="Normal"/>
    <w:link w:val="EndnoteTextChar"/>
    <w:rsid w:val="0038538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85386"/>
    <w:rPr>
      <w:rFonts w:ascii="Times New Roman" w:eastAsia="Times New Roman" w:hAnsi="Times New Roman"/>
      <w:lang w:val="en-GB" w:eastAsia="en-GB"/>
    </w:rPr>
  </w:style>
  <w:style w:type="paragraph" w:styleId="EnvelopeAddress">
    <w:name w:val="envelope address"/>
    <w:basedOn w:val="Normal"/>
    <w:rsid w:val="0038538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8538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38538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85386"/>
    <w:rPr>
      <w:rFonts w:ascii="Times New Roman" w:eastAsia="Times New Roman" w:hAnsi="Times New Roman"/>
      <w:i/>
      <w:iCs/>
      <w:lang w:val="en-GB" w:eastAsia="en-GB"/>
    </w:rPr>
  </w:style>
  <w:style w:type="paragraph" w:styleId="HTMLPreformatted">
    <w:name w:val="HTML Preformatted"/>
    <w:basedOn w:val="Normal"/>
    <w:link w:val="HTMLPreformattedChar"/>
    <w:rsid w:val="0038538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385386"/>
    <w:rPr>
      <w:rFonts w:ascii="Consolas" w:eastAsia="Times New Roman" w:hAnsi="Consolas"/>
      <w:lang w:val="en-GB" w:eastAsia="en-GB"/>
    </w:rPr>
  </w:style>
  <w:style w:type="paragraph" w:styleId="Index3">
    <w:name w:val="index 3"/>
    <w:basedOn w:val="Normal"/>
    <w:next w:val="Normal"/>
    <w:rsid w:val="0038538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8538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8538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8538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8538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8538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8538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8538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8538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85386"/>
    <w:rPr>
      <w:rFonts w:ascii="Times New Roman" w:eastAsia="Times New Roman" w:hAnsi="Times New Roman"/>
      <w:i/>
      <w:iCs/>
      <w:color w:val="4F81BD" w:themeColor="accent1"/>
      <w:lang w:val="en-GB" w:eastAsia="en-GB"/>
    </w:rPr>
  </w:style>
  <w:style w:type="paragraph" w:styleId="ListContinue">
    <w:name w:val="List Continue"/>
    <w:basedOn w:val="Normal"/>
    <w:rsid w:val="0038538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8538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8538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8538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8538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85386"/>
    <w:pPr>
      <w:numPr>
        <w:numId w:val="34"/>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85386"/>
    <w:pPr>
      <w:numPr>
        <w:numId w:val="35"/>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385386"/>
    <w:pPr>
      <w:numPr>
        <w:numId w:val="36"/>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3853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385386"/>
    <w:rPr>
      <w:rFonts w:ascii="Consolas" w:eastAsia="Times New Roman" w:hAnsi="Consolas"/>
      <w:lang w:val="en-GB" w:eastAsia="en-US"/>
    </w:rPr>
  </w:style>
  <w:style w:type="paragraph" w:styleId="MessageHeader">
    <w:name w:val="Message Header"/>
    <w:basedOn w:val="Normal"/>
    <w:link w:val="MessageHeaderChar"/>
    <w:rsid w:val="0038538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8538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85386"/>
    <w:rPr>
      <w:rFonts w:ascii="Times New Roman" w:eastAsia="Times New Roman" w:hAnsi="Times New Roman"/>
      <w:lang w:val="en-GB" w:eastAsia="en-US"/>
    </w:rPr>
  </w:style>
  <w:style w:type="paragraph" w:styleId="NormalIndent">
    <w:name w:val="Normal Indent"/>
    <w:basedOn w:val="Normal"/>
    <w:rsid w:val="0038538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8538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85386"/>
    <w:rPr>
      <w:rFonts w:ascii="Times New Roman" w:eastAsia="Times New Roman" w:hAnsi="Times New Roman"/>
      <w:lang w:val="en-GB" w:eastAsia="en-GB"/>
    </w:rPr>
  </w:style>
  <w:style w:type="paragraph" w:styleId="PlainText">
    <w:name w:val="Plain Text"/>
    <w:basedOn w:val="Normal"/>
    <w:link w:val="PlainTextChar"/>
    <w:rsid w:val="0038538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8538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8538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8538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8538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85386"/>
    <w:rPr>
      <w:rFonts w:ascii="Times New Roman" w:eastAsia="Times New Roman" w:hAnsi="Times New Roman"/>
      <w:lang w:val="en-GB" w:eastAsia="en-GB"/>
    </w:rPr>
  </w:style>
  <w:style w:type="paragraph" w:styleId="Signature">
    <w:name w:val="Signature"/>
    <w:basedOn w:val="Normal"/>
    <w:link w:val="SignatureChar"/>
    <w:rsid w:val="0038538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85386"/>
    <w:rPr>
      <w:rFonts w:ascii="Times New Roman" w:eastAsia="Times New Roman" w:hAnsi="Times New Roman"/>
      <w:lang w:val="en-GB" w:eastAsia="en-GB"/>
    </w:rPr>
  </w:style>
  <w:style w:type="paragraph" w:styleId="Subtitle">
    <w:name w:val="Subtitle"/>
    <w:basedOn w:val="Normal"/>
    <w:next w:val="Normal"/>
    <w:link w:val="SubtitleChar"/>
    <w:qFormat/>
    <w:rsid w:val="0038538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85386"/>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8538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8538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8538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8538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8538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85386"/>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385386"/>
    <w:rPr>
      <w:rFonts w:ascii="Arial" w:hAnsi="Arial"/>
      <w:sz w:val="18"/>
      <w:lang w:val="en-GB" w:eastAsia="en-US"/>
    </w:rPr>
  </w:style>
  <w:style w:type="character" w:customStyle="1" w:styleId="TAHChar">
    <w:name w:val="TAH Char"/>
    <w:qFormat/>
    <w:rsid w:val="00385386"/>
    <w:rPr>
      <w:rFonts w:ascii="Arial" w:hAnsi="Arial"/>
      <w:b/>
      <w:color w:val="000000"/>
      <w:sz w:val="18"/>
      <w:lang w:val="en-GB" w:eastAsia="ja-JP"/>
    </w:rPr>
  </w:style>
  <w:style w:type="character" w:customStyle="1" w:styleId="ui-provider">
    <w:name w:val="ui-provider"/>
    <w:basedOn w:val="DefaultParagraphFont"/>
    <w:rsid w:val="003853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5C2B2-CB83-4496-9ABA-05426198A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2396F5C2-0764-4340-9D7C-D8ABD01C28A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19</Pages>
  <Words>10854</Words>
  <Characters>61872</Characters>
  <Application>Microsoft Office Word</Application>
  <DocSecurity>0</DocSecurity>
  <Lines>515</Lines>
  <Paragraphs>145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Shabnam15</cp:lastModifiedBy>
  <cp:revision>3</cp:revision>
  <cp:lastPrinted>1900-01-02T20:00:00Z</cp:lastPrinted>
  <dcterms:created xsi:type="dcterms:W3CDTF">2024-02-16T13:24:00Z</dcterms:created>
  <dcterms:modified xsi:type="dcterms:W3CDTF">2024-02-16T19:06:00Z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(3)cVTUkiJ5aNdOidvA6A2Hs2MhmGC9AKoX7Q5k4ilv6hd9BGLrvAzYfxaoMlit6sZk8nBFalE6
bR+pOJ2Ce6DI+5W0ms6ynFBeecHlsJcc2XXVDaX+wrxZqzE/fS8dBonTpuHAD4gAVD0IPvFw
0QceT0/SV7TamQEXirYkLksBx44ccZqjZX32d0pxFm02hiHDvASBYLpMPi/jcYZhxShOCRwU
mVdoOOs/KSTlCAJYDG</vt:lpwstr>
  </property>
  <property fmtid="{D5CDD505-2E9C-101B-9397-08002B2CF9AE}" pid="24" name="_2015_ms_pID_7253431">
    <vt:lpwstr>8neafLxwf+9MyFcU3/3loAur+F1pi0TGC1jgW73gKOi8JzorHHrL1g
VWssUzftOcmHb3fgk1WISQqZ2gJ1z+oalgwTGqTWj2gAhALo/O1R6n4g/G5oWZux4e2aC4rS
W82qkEAmzpVEw5hGsKFgDilBVIY4pHyEuFtfto6qvfTDwzaifCwd3rXUtLNUxVFKMHv6c17N
oTb2kPUavjQwB1ylMOvDalUSPR6dsNzzAGp5</vt:lpwstr>
  </property>
  <property fmtid="{D5CDD505-2E9C-101B-9397-08002B2CF9AE}" pid="25" name="MediaServiceImageTags">
    <vt:lpwstr/>
  </property>
  <property fmtid="{D5CDD505-2E9C-101B-9397-08002B2CF9AE}" pid="26" name="MSIP_Label_dd59f345-fd0b-4b4e-aba2-7c7a20c52995_Enabled">
    <vt:lpwstr>true</vt:lpwstr>
  </property>
  <property fmtid="{D5CDD505-2E9C-101B-9397-08002B2CF9AE}" pid="27" name="MSIP_Label_dd59f345-fd0b-4b4e-aba2-7c7a20c52995_SetDate">
    <vt:lpwstr>2024-01-25T11:37:56Z</vt:lpwstr>
  </property>
  <property fmtid="{D5CDD505-2E9C-101B-9397-08002B2CF9AE}" pid="28" name="MSIP_Label_dd59f345-fd0b-4b4e-aba2-7c7a20c52995_Method">
    <vt:lpwstr>Privileged</vt:lpwstr>
  </property>
  <property fmtid="{D5CDD505-2E9C-101B-9397-08002B2CF9AE}" pid="29" name="MSIP_Label_dd59f345-fd0b-4b4e-aba2-7c7a20c52995_Name">
    <vt:lpwstr>General</vt:lpwstr>
  </property>
  <property fmtid="{D5CDD505-2E9C-101B-9397-08002B2CF9AE}" pid="30" name="MSIP_Label_dd59f345-fd0b-4b4e-aba2-7c7a20c52995_SiteId">
    <vt:lpwstr>5069cde4-642a-45c0-8094-d0c2dec10be3</vt:lpwstr>
  </property>
  <property fmtid="{D5CDD505-2E9C-101B-9397-08002B2CF9AE}" pid="31" name="MSIP_Label_dd59f345-fd0b-4b4e-aba2-7c7a20c52995_ActionId">
    <vt:lpwstr>2e3494c4-8ea0-4089-be04-e67aca31fdcc</vt:lpwstr>
  </property>
  <property fmtid="{D5CDD505-2E9C-101B-9397-08002B2CF9AE}" pid="32" name="MSIP_Label_dd59f345-fd0b-4b4e-aba2-7c7a20c52995_ContentBits">
    <vt:lpwstr>0</vt:lpwstr>
  </property>
  <property fmtid="{D5CDD505-2E9C-101B-9397-08002B2CF9AE}" pid="33" name="_2015_ms_pID_7253432">
    <vt:lpwstr>28QnE6yBjb6oFbi/c2ze7ZA=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1706151934</vt:lpwstr>
  </property>
</Properties>
</file>